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DEF" w:rsidRPr="00521437" w:rsidRDefault="00864DEF" w:rsidP="0007190C">
      <w:pPr>
        <w:shd w:val="clear" w:color="auto" w:fill="FFFFFF"/>
        <w:spacing w:after="0" w:line="240" w:lineRule="auto"/>
        <w:contextualSpacing/>
        <w:jc w:val="center"/>
        <w:textAlignment w:val="baseline"/>
        <w:rPr>
          <w:rFonts w:eastAsia="Times New Roman" w:cs="Arial"/>
          <w:b/>
          <w:sz w:val="32"/>
          <w:szCs w:val="32"/>
          <w:lang w:eastAsia="ru-RU"/>
        </w:rPr>
      </w:pPr>
      <w:r w:rsidRPr="00521437">
        <w:rPr>
          <w:rFonts w:eastAsia="Times New Roman" w:cs="Arial"/>
          <w:b/>
          <w:sz w:val="32"/>
          <w:szCs w:val="32"/>
          <w:lang w:eastAsia="ru-RU"/>
        </w:rPr>
        <w:t xml:space="preserve">Л. 15. </w:t>
      </w:r>
      <w:r w:rsidR="0007190C" w:rsidRPr="00521437">
        <w:rPr>
          <w:rFonts w:cs="Arial"/>
          <w:b/>
          <w:sz w:val="32"/>
          <w:szCs w:val="32"/>
        </w:rPr>
        <w:t xml:space="preserve">Международное сотрудничество и </w:t>
      </w:r>
      <w:r w:rsidR="0007190C" w:rsidRPr="00521437">
        <w:rPr>
          <w:rFonts w:eastAsia="Times New Roman" w:cs="Arial"/>
          <w:b/>
          <w:sz w:val="32"/>
          <w:szCs w:val="32"/>
          <w:lang w:eastAsia="ru-RU"/>
        </w:rPr>
        <w:t xml:space="preserve">международные </w:t>
      </w:r>
      <w:r w:rsidRPr="00521437">
        <w:rPr>
          <w:rFonts w:eastAsia="Times New Roman" w:cs="Arial"/>
          <w:b/>
          <w:sz w:val="32"/>
          <w:szCs w:val="32"/>
          <w:lang w:eastAsia="ru-RU"/>
        </w:rPr>
        <w:t>соглашения в области интеллектуальной собственности. Международные организации.</w:t>
      </w:r>
    </w:p>
    <w:p w:rsidR="00864DEF" w:rsidRPr="00521437" w:rsidRDefault="00864DEF" w:rsidP="00864DEF">
      <w:pPr>
        <w:pStyle w:val="a3"/>
        <w:shd w:val="clear" w:color="auto" w:fill="FFFFFF"/>
        <w:spacing w:after="0" w:line="240" w:lineRule="auto"/>
        <w:ind w:left="0"/>
        <w:jc w:val="both"/>
        <w:textAlignment w:val="baseline"/>
        <w:rPr>
          <w:rFonts w:eastAsia="Times New Roman" w:cs="Arial"/>
          <w:sz w:val="32"/>
          <w:szCs w:val="32"/>
          <w:lang w:eastAsia="ru-RU"/>
        </w:rPr>
      </w:pPr>
    </w:p>
    <w:p w:rsidR="000720E2" w:rsidRPr="00521437" w:rsidRDefault="000720E2" w:rsidP="000720E2">
      <w:pPr>
        <w:pStyle w:val="Default"/>
        <w:rPr>
          <w:rFonts w:asciiTheme="minorHAnsi" w:hAnsiTheme="minorHAnsi"/>
          <w:sz w:val="32"/>
          <w:szCs w:val="32"/>
        </w:rPr>
      </w:pPr>
      <w:r w:rsidRPr="00521437">
        <w:rPr>
          <w:rFonts w:asciiTheme="minorHAnsi" w:hAnsiTheme="minorHAnsi" w:cs="Arial"/>
          <w:sz w:val="32"/>
          <w:szCs w:val="32"/>
        </w:rPr>
        <w:t xml:space="preserve">              </w:t>
      </w:r>
    </w:p>
    <w:p w:rsidR="00521437" w:rsidRDefault="004B36CC" w:rsidP="00521437">
      <w:pPr>
        <w:pStyle w:val="Default"/>
        <w:jc w:val="center"/>
        <w:rPr>
          <w:rFonts w:asciiTheme="minorHAnsi" w:hAnsiTheme="minorHAnsi"/>
          <w:b/>
          <w:bCs/>
          <w:sz w:val="32"/>
          <w:szCs w:val="32"/>
        </w:rPr>
      </w:pPr>
      <w:r w:rsidRPr="00521437">
        <w:rPr>
          <w:rFonts w:asciiTheme="minorHAnsi" w:hAnsiTheme="minorHAnsi"/>
          <w:b/>
          <w:bCs/>
          <w:sz w:val="32"/>
          <w:szCs w:val="32"/>
        </w:rPr>
        <w:t>1.</w:t>
      </w:r>
      <w:r w:rsidR="000720E2" w:rsidRPr="00521437">
        <w:rPr>
          <w:rFonts w:asciiTheme="minorHAnsi" w:hAnsiTheme="minorHAnsi"/>
          <w:b/>
          <w:bCs/>
          <w:sz w:val="32"/>
          <w:szCs w:val="32"/>
        </w:rPr>
        <w:t xml:space="preserve"> Международная защита </w:t>
      </w:r>
    </w:p>
    <w:p w:rsidR="000720E2" w:rsidRPr="00521437" w:rsidRDefault="000720E2" w:rsidP="00521437">
      <w:pPr>
        <w:pStyle w:val="Default"/>
        <w:jc w:val="center"/>
        <w:rPr>
          <w:rFonts w:asciiTheme="minorHAnsi" w:hAnsiTheme="minorHAnsi"/>
          <w:b/>
          <w:bCs/>
          <w:sz w:val="32"/>
          <w:szCs w:val="32"/>
        </w:rPr>
      </w:pPr>
      <w:r w:rsidRPr="00521437">
        <w:rPr>
          <w:rFonts w:asciiTheme="minorHAnsi" w:hAnsiTheme="minorHAnsi"/>
          <w:b/>
          <w:bCs/>
          <w:sz w:val="32"/>
          <w:szCs w:val="32"/>
        </w:rPr>
        <w:t>прав авторов и</w:t>
      </w:r>
      <w:r w:rsidR="00521437">
        <w:rPr>
          <w:rFonts w:asciiTheme="minorHAnsi" w:hAnsiTheme="minorHAnsi"/>
          <w:b/>
          <w:bCs/>
          <w:sz w:val="32"/>
          <w:szCs w:val="32"/>
        </w:rPr>
        <w:t xml:space="preserve"> </w:t>
      </w:r>
      <w:r w:rsidRPr="00521437">
        <w:rPr>
          <w:rFonts w:asciiTheme="minorHAnsi" w:hAnsiTheme="minorHAnsi"/>
          <w:b/>
          <w:bCs/>
          <w:sz w:val="32"/>
          <w:szCs w:val="32"/>
        </w:rPr>
        <w:t>правообладателей</w:t>
      </w:r>
    </w:p>
    <w:p w:rsidR="004B36CC" w:rsidRPr="00521437" w:rsidRDefault="004B36CC" w:rsidP="000720E2">
      <w:pPr>
        <w:pStyle w:val="a3"/>
        <w:spacing w:after="0"/>
        <w:ind w:left="0"/>
        <w:jc w:val="both"/>
        <w:rPr>
          <w:sz w:val="32"/>
          <w:szCs w:val="32"/>
        </w:rPr>
      </w:pPr>
    </w:p>
    <w:p w:rsidR="0007190C" w:rsidRPr="00521437" w:rsidRDefault="004B36CC" w:rsidP="000720E2">
      <w:pPr>
        <w:pStyle w:val="a3"/>
        <w:spacing w:after="0"/>
        <w:ind w:left="0"/>
        <w:jc w:val="both"/>
        <w:rPr>
          <w:sz w:val="32"/>
          <w:szCs w:val="32"/>
        </w:rPr>
      </w:pPr>
      <w:r w:rsidRPr="00521437">
        <w:rPr>
          <w:sz w:val="32"/>
          <w:szCs w:val="32"/>
        </w:rPr>
        <w:t xml:space="preserve">            </w:t>
      </w:r>
      <w:r w:rsidR="000720E2" w:rsidRPr="00521437">
        <w:rPr>
          <w:sz w:val="32"/>
          <w:szCs w:val="32"/>
        </w:rPr>
        <w:t xml:space="preserve">В международном частном праве объекты авторского и патентного права объединены общим названием «интеллектуальная собственность». К правам на интеллектуальную собственность применяется право, где испрашивается защита этих прав. Создание международной системы охраны авторских прав относится к концу XIX века. В 1886 году была подписана Бернская конвенция об охране литературных и художественных произведений. Страны, подписавшие Бернскую конвенцию, образовали Бернский союз для охраны прав авторов на их литературные и художественные произведения. В конвенции участвует свыше 150 стран. Административные функции Бернского союза выполняет Всемирная организация интеллектуальной собственности (ВОИС). В соответствии со ст. 5 Бернской конвенции авторы – граждане какой-либо страны Бернского союза пользуются в других странах Союза в отношении своих произведений, как опубликованных, так и неопубликованных, правами, которые «предоставляются в настоящее время законами этих стран своим гражданам». По Бернской конвенции в редакции 1971 года правовая охрана предоставляется гражданам стран Бернского союза и в тех случаях, когда их произведение было впервые опубликовано вне территории стран Союза. Бернская конвенция установила исключительное право автора на перевод литературных и художественных произведений, воспроизведение экземпляров произведения, публичное исполнение музыкальных и драматических произведений. В 1952 году в Женеве была подписана Всемирная конвенция об авторском праве. Всемирная конвенция исходит из принципа национального режима. Она предоставляет основное </w:t>
      </w:r>
      <w:r w:rsidR="000720E2" w:rsidRPr="00521437">
        <w:rPr>
          <w:sz w:val="32"/>
          <w:szCs w:val="32"/>
        </w:rPr>
        <w:lastRenderedPageBreak/>
        <w:t>регулирование национальному законодательству. Она носит более универсальный характер, что делает возможным участие в ней стран с различным законодательством в области авторского права. Всемирная конвенция предусматривает охрану в странах – участницах прав всех лиц, произведения которых впервые опубликованы на территории одной из этих стран. Гражданам стран-участниц обеспечивается охрана и в том случае, когда их произведения впервые опубликованы за пределами стран-участниц.</w:t>
      </w:r>
    </w:p>
    <w:p w:rsidR="000720E2" w:rsidRPr="00521437" w:rsidRDefault="000720E2" w:rsidP="000720E2">
      <w:pPr>
        <w:pStyle w:val="a3"/>
        <w:spacing w:after="0"/>
        <w:ind w:left="0"/>
        <w:jc w:val="both"/>
        <w:rPr>
          <w:sz w:val="32"/>
          <w:szCs w:val="32"/>
        </w:rPr>
      </w:pPr>
      <w:r w:rsidRPr="00521437">
        <w:rPr>
          <w:sz w:val="32"/>
          <w:szCs w:val="32"/>
        </w:rPr>
        <w:t xml:space="preserve">    Основными многосторонними соглашениями в области смежных прав являются Международная конвенция об охране интересов артистов-исполнителей, производителей фонограмм и организаций вещания от 26 октября 1961 года (Римская конвенция) и Женевская конвенция об охране интересов производителей фонограмм от 29 октября 1971 года. Непосредственное отношение к смежным правам </w:t>
      </w:r>
      <w:proofErr w:type="gramStart"/>
      <w:r w:rsidRPr="00521437">
        <w:rPr>
          <w:sz w:val="32"/>
          <w:szCs w:val="32"/>
        </w:rPr>
        <w:t>имеет</w:t>
      </w:r>
      <w:proofErr w:type="gramEnd"/>
      <w:r w:rsidRPr="00521437">
        <w:rPr>
          <w:sz w:val="32"/>
          <w:szCs w:val="32"/>
        </w:rPr>
        <w:t xml:space="preserve"> и Брюссельская конвенция об охране сигналов, несущих теле- и радиопрограммы, передаваемые через спутники от 21 мая 1974 года. Римская конвенция основана на принципе национального режима, который означает режим охраны, предоставляемый внутренним законодательством договаривающегося государства. Участником Римской конвенции может быть только государство, которое является членом Всемирной конвенции об авторском праве или членом Бернского союза.</w:t>
      </w:r>
    </w:p>
    <w:p w:rsidR="000720E2" w:rsidRPr="00521437" w:rsidRDefault="000720E2" w:rsidP="000720E2">
      <w:pPr>
        <w:pStyle w:val="a3"/>
        <w:spacing w:after="0"/>
        <w:ind w:left="0"/>
        <w:jc w:val="both"/>
        <w:rPr>
          <w:sz w:val="32"/>
          <w:szCs w:val="32"/>
        </w:rPr>
      </w:pPr>
      <w:r w:rsidRPr="00521437">
        <w:rPr>
          <w:sz w:val="32"/>
          <w:szCs w:val="32"/>
        </w:rPr>
        <w:t xml:space="preserve">       Римская конвенция устанавливает обязанность выплаты пользователем артистам-исполнителям и производителям фонограмм разового справедливого вознаграждения в случае, если «…фонограмма, опубликованная в коммерческих целях, или воспроизведение такой фонограммы используется непосредственным образом для передачи в эфир или для передачи иным способом для всеобщего сведения». Договаривающиеся государства могут вступать между собой в специальные соглашения, если эти соглашения наделяют правообладателей по Римской конвенции более широкими правами либо содержат иные положения, не противоречащие Римской </w:t>
      </w:r>
      <w:r w:rsidRPr="00521437">
        <w:rPr>
          <w:sz w:val="32"/>
          <w:szCs w:val="32"/>
        </w:rPr>
        <w:lastRenderedPageBreak/>
        <w:t>конвенции. Минимальный срок охраны смежных прав, установленный Римской конвенцией, составляет 20 лет.</w:t>
      </w:r>
    </w:p>
    <w:p w:rsidR="004B36CC" w:rsidRPr="00521437" w:rsidRDefault="004B36CC" w:rsidP="000720E2">
      <w:pPr>
        <w:pStyle w:val="a3"/>
        <w:spacing w:after="0"/>
        <w:ind w:left="0"/>
        <w:jc w:val="both"/>
        <w:rPr>
          <w:sz w:val="32"/>
          <w:szCs w:val="32"/>
        </w:rPr>
      </w:pPr>
      <w:r w:rsidRPr="00521437">
        <w:rPr>
          <w:sz w:val="32"/>
          <w:szCs w:val="32"/>
        </w:rPr>
        <w:t xml:space="preserve">      Право на изобретение, промышленный образец, товарный знак охраняется рядом международных договоров. Среди них основное место занимает Парижская конвенция по охране промышленной собственности. Участниками данной конвенции образован Международный союз по охране промышленной собственности.</w:t>
      </w:r>
    </w:p>
    <w:p w:rsidR="004B36CC" w:rsidRPr="00521437" w:rsidRDefault="004B36CC" w:rsidP="000720E2">
      <w:pPr>
        <w:pStyle w:val="a3"/>
        <w:spacing w:after="0"/>
        <w:ind w:left="0"/>
        <w:jc w:val="both"/>
        <w:rPr>
          <w:sz w:val="32"/>
          <w:szCs w:val="32"/>
        </w:rPr>
      </w:pPr>
      <w:r w:rsidRPr="00521437">
        <w:rPr>
          <w:sz w:val="32"/>
          <w:szCs w:val="32"/>
        </w:rPr>
        <w:t xml:space="preserve">    Основными международными соглашениями в области товарных знаков являются Парижская конвенция по охране промышленной собственности и Мадридское соглашение о международной регистрации фабричных и товарных знаков. Владелец товарного знака вправе в установленном порядке зарегистрировать свой знак в зарубежной стране, а также произвести его международную регистрацию.</w:t>
      </w:r>
    </w:p>
    <w:p w:rsidR="000720E2" w:rsidRPr="00521437" w:rsidRDefault="000720E2" w:rsidP="000720E2">
      <w:pPr>
        <w:pStyle w:val="a3"/>
        <w:spacing w:after="0"/>
        <w:ind w:left="0"/>
        <w:jc w:val="both"/>
        <w:rPr>
          <w:rFonts w:cs="Arial"/>
          <w:sz w:val="32"/>
          <w:szCs w:val="32"/>
        </w:rPr>
      </w:pPr>
      <w:r w:rsidRPr="00521437">
        <w:rPr>
          <w:sz w:val="32"/>
          <w:szCs w:val="32"/>
        </w:rPr>
        <w:t xml:space="preserve">   </w:t>
      </w:r>
    </w:p>
    <w:p w:rsidR="000720E2" w:rsidRPr="00521437" w:rsidRDefault="000720E2" w:rsidP="0007190C">
      <w:pPr>
        <w:pStyle w:val="a3"/>
        <w:numPr>
          <w:ilvl w:val="0"/>
          <w:numId w:val="3"/>
        </w:numPr>
        <w:spacing w:after="0"/>
        <w:ind w:left="0"/>
        <w:jc w:val="both"/>
        <w:rPr>
          <w:rFonts w:cs="Arial"/>
          <w:sz w:val="32"/>
          <w:szCs w:val="32"/>
        </w:rPr>
      </w:pPr>
    </w:p>
    <w:p w:rsidR="004B36CC" w:rsidRPr="00521437" w:rsidRDefault="004B36CC" w:rsidP="0007190C">
      <w:pPr>
        <w:pStyle w:val="a3"/>
        <w:numPr>
          <w:ilvl w:val="0"/>
          <w:numId w:val="3"/>
        </w:numPr>
        <w:spacing w:after="0"/>
        <w:ind w:left="0"/>
        <w:jc w:val="both"/>
        <w:rPr>
          <w:rStyle w:val="a5"/>
          <w:rFonts w:cs="Arial"/>
          <w:b w:val="0"/>
          <w:bCs w:val="0"/>
          <w:sz w:val="32"/>
          <w:szCs w:val="32"/>
        </w:rPr>
      </w:pPr>
      <w:r w:rsidRPr="00521437">
        <w:rPr>
          <w:rStyle w:val="a5"/>
          <w:rFonts w:cs="Arial"/>
          <w:sz w:val="32"/>
          <w:szCs w:val="32"/>
        </w:rPr>
        <w:t xml:space="preserve">                           2.</w:t>
      </w:r>
      <w:r w:rsidR="0007190C" w:rsidRPr="00521437">
        <w:rPr>
          <w:rStyle w:val="a5"/>
          <w:rFonts w:cs="Arial"/>
          <w:sz w:val="32"/>
          <w:szCs w:val="32"/>
        </w:rPr>
        <w:t xml:space="preserve">СОТРУДНИЧЕСТВО С МЕЖДУНАРОДНЫМИ </w:t>
      </w:r>
    </w:p>
    <w:p w:rsidR="004B36CC" w:rsidRPr="00521437" w:rsidRDefault="004B36CC" w:rsidP="0007190C">
      <w:pPr>
        <w:pStyle w:val="a3"/>
        <w:numPr>
          <w:ilvl w:val="0"/>
          <w:numId w:val="3"/>
        </w:numPr>
        <w:spacing w:after="0"/>
        <w:ind w:left="0"/>
        <w:jc w:val="both"/>
        <w:rPr>
          <w:rStyle w:val="a5"/>
          <w:rFonts w:cs="Arial"/>
          <w:b w:val="0"/>
          <w:bCs w:val="0"/>
          <w:sz w:val="32"/>
          <w:szCs w:val="32"/>
        </w:rPr>
      </w:pPr>
      <w:r w:rsidRPr="00521437">
        <w:rPr>
          <w:rStyle w:val="a5"/>
          <w:rFonts w:cs="Arial"/>
          <w:sz w:val="32"/>
          <w:szCs w:val="32"/>
        </w:rPr>
        <w:t xml:space="preserve">                                                   </w:t>
      </w:r>
      <w:r w:rsidR="0007190C" w:rsidRPr="00521437">
        <w:rPr>
          <w:rStyle w:val="a5"/>
          <w:rFonts w:cs="Arial"/>
          <w:sz w:val="32"/>
          <w:szCs w:val="32"/>
        </w:rPr>
        <w:t>ОРГАНИЗАЦИЯМИ</w:t>
      </w:r>
    </w:p>
    <w:p w:rsidR="0007190C" w:rsidRPr="00521437" w:rsidRDefault="0007190C" w:rsidP="00051FAC">
      <w:pPr>
        <w:pStyle w:val="a3"/>
        <w:numPr>
          <w:ilvl w:val="0"/>
          <w:numId w:val="3"/>
        </w:numPr>
        <w:spacing w:after="0"/>
        <w:ind w:left="0"/>
        <w:jc w:val="both"/>
        <w:rPr>
          <w:rFonts w:cs="Arial"/>
          <w:sz w:val="32"/>
          <w:szCs w:val="32"/>
        </w:rPr>
      </w:pPr>
      <w:r w:rsidRPr="00521437">
        <w:rPr>
          <w:rFonts w:cs="Arial"/>
          <w:sz w:val="32"/>
          <w:szCs w:val="32"/>
          <w:highlight w:val="yellow"/>
        </w:rPr>
        <w:t>Казахстан является членом Всемирной организации интеллектуальной собственности (ВОИС) посредством принятия Декларации Казахстана от 16 февраля 1993 года в отношении членства в ВОИС и участия в отдельных международных соглашениях. При этом в списке стран-членов ВОИС указывается, что Казахстан является членом ВОИС с 25 декабря 1991 года, т.е. с даты прекращения существования СССР</w:t>
      </w:r>
      <w:r w:rsidRPr="00521437">
        <w:rPr>
          <w:rFonts w:cs="Arial"/>
          <w:sz w:val="32"/>
          <w:szCs w:val="32"/>
        </w:rPr>
        <w:t>.</w:t>
      </w:r>
      <w:r w:rsidR="00521437">
        <w:rPr>
          <w:rFonts w:cs="Arial"/>
          <w:sz w:val="32"/>
          <w:szCs w:val="32"/>
        </w:rPr>
        <w:t xml:space="preserve"> </w:t>
      </w:r>
      <w:r w:rsidRPr="00521437">
        <w:rPr>
          <w:rFonts w:cs="Arial"/>
          <w:sz w:val="32"/>
          <w:szCs w:val="32"/>
        </w:rPr>
        <w:t>Республикой Казахстан ратифицированы Договор о патентной кооперации (PCT), Мадридское соглашение о международной регистрации знаков и Протокол к указанному соглашению.</w:t>
      </w:r>
    </w:p>
    <w:p w:rsidR="00521437" w:rsidRDefault="00521437">
      <w:pPr>
        <w:rPr>
          <w:rStyle w:val="a5"/>
          <w:rFonts w:cs="Arial"/>
          <w:sz w:val="32"/>
          <w:szCs w:val="32"/>
        </w:rPr>
      </w:pPr>
      <w:r>
        <w:rPr>
          <w:rStyle w:val="a5"/>
          <w:rFonts w:cs="Arial"/>
          <w:sz w:val="32"/>
          <w:szCs w:val="32"/>
        </w:rPr>
        <w:br w:type="page"/>
      </w:r>
    </w:p>
    <w:p w:rsidR="0007190C" w:rsidRPr="00521437" w:rsidRDefault="0007190C" w:rsidP="0007190C">
      <w:pPr>
        <w:spacing w:after="0"/>
        <w:contextualSpacing/>
        <w:rPr>
          <w:rFonts w:cs="Arial"/>
          <w:sz w:val="32"/>
          <w:szCs w:val="32"/>
        </w:rPr>
      </w:pPr>
      <w:r w:rsidRPr="00521437">
        <w:rPr>
          <w:rStyle w:val="a5"/>
          <w:rFonts w:cs="Arial"/>
          <w:sz w:val="32"/>
          <w:szCs w:val="32"/>
        </w:rPr>
        <w:lastRenderedPageBreak/>
        <w:t>СОТРУДНИЧЕСТВО С РЕГИОНАЛЬНЫМИ ОРГАНИЗАЦИЯМИ</w:t>
      </w:r>
    </w:p>
    <w:p w:rsidR="0007190C" w:rsidRPr="00521437" w:rsidRDefault="0007190C" w:rsidP="0007190C">
      <w:pPr>
        <w:spacing w:after="0"/>
        <w:contextualSpacing/>
        <w:rPr>
          <w:rFonts w:cs="Arial"/>
          <w:sz w:val="32"/>
          <w:szCs w:val="32"/>
        </w:rPr>
      </w:pPr>
      <w:r w:rsidRPr="00521437">
        <w:rPr>
          <w:rFonts w:cs="Arial"/>
          <w:sz w:val="32"/>
          <w:szCs w:val="32"/>
          <w:highlight w:val="yellow"/>
        </w:rPr>
        <w:t>В рамках членства в Евразийской патентной организации Казахстан является участником Евразийской патентной конвенции с 5 ноября 1995 года, основной целью которой является создание региональной системы правовой охраны изобретений на основе единого евразийского патента</w:t>
      </w:r>
      <w:r w:rsidRPr="00521437">
        <w:rPr>
          <w:rFonts w:cs="Arial"/>
          <w:sz w:val="32"/>
          <w:szCs w:val="32"/>
        </w:rPr>
        <w:t>, действующего на территории всех государств-участников Конвенции.</w:t>
      </w:r>
    </w:p>
    <w:p w:rsidR="0007190C" w:rsidRPr="00521437" w:rsidRDefault="0007190C" w:rsidP="0007190C">
      <w:pPr>
        <w:spacing w:after="0"/>
        <w:contextualSpacing/>
        <w:rPr>
          <w:rFonts w:cs="Arial"/>
          <w:sz w:val="32"/>
          <w:szCs w:val="32"/>
        </w:rPr>
      </w:pPr>
      <w:r w:rsidRPr="00521437">
        <w:rPr>
          <w:rStyle w:val="a5"/>
          <w:rFonts w:cs="Arial"/>
          <w:sz w:val="32"/>
          <w:szCs w:val="32"/>
        </w:rPr>
        <w:t>СОТРУДНИЧЕСТВО С ПАТЕНТНЫМИ ВЕДОМСТВАМИ ДРУГИХ СТРАН</w:t>
      </w:r>
    </w:p>
    <w:p w:rsidR="0007190C" w:rsidRPr="00521437" w:rsidRDefault="0007190C" w:rsidP="0007190C">
      <w:pPr>
        <w:spacing w:after="0"/>
        <w:contextualSpacing/>
        <w:rPr>
          <w:rFonts w:cs="Arial"/>
          <w:sz w:val="32"/>
          <w:szCs w:val="32"/>
        </w:rPr>
      </w:pPr>
      <w:r w:rsidRPr="00521437">
        <w:rPr>
          <w:rFonts w:cs="Arial"/>
          <w:sz w:val="32"/>
          <w:szCs w:val="32"/>
          <w:highlight w:val="yellow"/>
        </w:rPr>
        <w:t>7 октября 2015 года в г. Женева</w:t>
      </w:r>
      <w:r w:rsidRPr="00521437">
        <w:rPr>
          <w:rFonts w:cs="Arial"/>
          <w:sz w:val="32"/>
          <w:szCs w:val="32"/>
        </w:rPr>
        <w:t xml:space="preserve"> (Швейцария) в рамках работы 55-ой серии заседаний Ассамблеи государств-членов ВОИС был заключен Меморандум о сотрудничестве и взаимопонимании между РГП «Национальный институт интеллектуальной собственности» </w:t>
      </w:r>
      <w:r w:rsidRPr="00521437">
        <w:rPr>
          <w:rFonts w:cs="Arial"/>
          <w:sz w:val="32"/>
          <w:szCs w:val="32"/>
          <w:highlight w:val="yellow"/>
        </w:rPr>
        <w:t>и Национальным институтом промышленной собственности Французской Республики.</w:t>
      </w:r>
    </w:p>
    <w:p w:rsidR="0007190C" w:rsidRPr="00521437" w:rsidRDefault="0007190C" w:rsidP="0007190C">
      <w:pPr>
        <w:spacing w:after="0"/>
        <w:contextualSpacing/>
        <w:rPr>
          <w:rFonts w:cs="Arial"/>
          <w:sz w:val="32"/>
          <w:szCs w:val="32"/>
        </w:rPr>
      </w:pPr>
      <w:r w:rsidRPr="00521437">
        <w:rPr>
          <w:rFonts w:cs="Arial"/>
          <w:sz w:val="32"/>
          <w:szCs w:val="32"/>
          <w:highlight w:val="yellow"/>
        </w:rPr>
        <w:t>16 мая 2016 года в г. Астана состоялось подписание Меморандума между РГП «Национальный институт интеллектуальной собственности» и Корейским ведомством интеллектуальной собственности о взаимопонимании и сотрудничестве по совершенствованию и развитию автоматизированной информационной системы РГП «НИИС».</w:t>
      </w:r>
    </w:p>
    <w:p w:rsidR="0007190C" w:rsidRPr="00521437" w:rsidRDefault="0007190C" w:rsidP="0007190C">
      <w:pPr>
        <w:spacing w:after="0"/>
        <w:contextualSpacing/>
        <w:rPr>
          <w:rFonts w:cs="Arial"/>
          <w:sz w:val="32"/>
          <w:szCs w:val="32"/>
        </w:rPr>
      </w:pPr>
      <w:r w:rsidRPr="00521437">
        <w:rPr>
          <w:rFonts w:cs="Arial"/>
          <w:sz w:val="32"/>
          <w:szCs w:val="32"/>
          <w:highlight w:val="yellow"/>
        </w:rPr>
        <w:t>8 декабря 2016 года был подписан Меморандум о взаимопонимании по двустороннему сотрудничеству между РГП «Национальный институт интеллектуальной собственности» и Ведомством по патентам и товарным знакам США.</w:t>
      </w:r>
    </w:p>
    <w:p w:rsidR="0007190C" w:rsidRPr="00521437" w:rsidRDefault="0007190C" w:rsidP="0007190C">
      <w:pPr>
        <w:spacing w:after="0"/>
        <w:contextualSpacing/>
        <w:rPr>
          <w:rFonts w:cs="Arial"/>
          <w:sz w:val="32"/>
          <w:szCs w:val="32"/>
        </w:rPr>
      </w:pPr>
      <w:r w:rsidRPr="00521437">
        <w:rPr>
          <w:rFonts w:cs="Arial"/>
          <w:sz w:val="32"/>
          <w:szCs w:val="32"/>
        </w:rPr>
        <w:t>10 сентября 2017 года подписан Меморандум о сотрудничестве между Государственным ведомством по интеллектуальной собственности Китайской Народной Республики, Министерством юстиции Республики Казахстан и РГП «Национальный институт интеллектуальной собственности».</w:t>
      </w:r>
    </w:p>
    <w:p w:rsidR="0007190C" w:rsidRPr="00521437" w:rsidRDefault="0007190C" w:rsidP="0007190C">
      <w:pPr>
        <w:shd w:val="clear" w:color="auto" w:fill="FFFFFF"/>
        <w:spacing w:after="0" w:line="240" w:lineRule="auto"/>
        <w:ind w:firstLine="400"/>
        <w:contextualSpacing/>
        <w:jc w:val="both"/>
        <w:textAlignment w:val="baseline"/>
        <w:rPr>
          <w:rFonts w:eastAsia="Times New Roman" w:cs="Arial"/>
          <w:sz w:val="32"/>
          <w:szCs w:val="32"/>
          <w:lang w:eastAsia="ru-RU"/>
        </w:rPr>
      </w:pPr>
      <w:r w:rsidRPr="00521437">
        <w:rPr>
          <w:rFonts w:eastAsia="Times New Roman" w:cs="Arial"/>
          <w:sz w:val="32"/>
          <w:szCs w:val="32"/>
          <w:highlight w:val="yellow"/>
          <w:lang w:eastAsia="ru-RU"/>
        </w:rPr>
        <w:t xml:space="preserve">В области интеллектуальной собственности в рамках СНГ </w:t>
      </w:r>
      <w:proofErr w:type="spellStart"/>
      <w:r w:rsidRPr="00521437">
        <w:rPr>
          <w:rFonts w:eastAsia="Times New Roman" w:cs="Arial"/>
          <w:sz w:val="32"/>
          <w:szCs w:val="32"/>
          <w:highlight w:val="yellow"/>
          <w:lang w:eastAsia="ru-RU"/>
        </w:rPr>
        <w:t>Казпатент</w:t>
      </w:r>
      <w:proofErr w:type="spellEnd"/>
      <w:r w:rsidRPr="00521437">
        <w:rPr>
          <w:rFonts w:eastAsia="Times New Roman" w:cs="Arial"/>
          <w:sz w:val="32"/>
          <w:szCs w:val="32"/>
          <w:highlight w:val="yellow"/>
          <w:lang w:eastAsia="ru-RU"/>
        </w:rPr>
        <w:t xml:space="preserve"> осуществляет работу в Межгосударственном совете по вопросам охраны промышленной собственности (МГСОПС</w:t>
      </w:r>
      <w:r w:rsidRPr="00521437">
        <w:rPr>
          <w:rFonts w:eastAsia="Times New Roman" w:cs="Arial"/>
          <w:sz w:val="32"/>
          <w:szCs w:val="32"/>
          <w:lang w:eastAsia="ru-RU"/>
        </w:rPr>
        <w:t>).</w:t>
      </w:r>
    </w:p>
    <w:p w:rsidR="0007190C" w:rsidRPr="00521437" w:rsidRDefault="0007190C" w:rsidP="0007190C">
      <w:pPr>
        <w:shd w:val="clear" w:color="auto" w:fill="FFFFFF"/>
        <w:spacing w:after="0" w:line="240" w:lineRule="auto"/>
        <w:ind w:firstLine="400"/>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 xml:space="preserve">Так, </w:t>
      </w:r>
      <w:r w:rsidRPr="00521437">
        <w:rPr>
          <w:rFonts w:eastAsia="Times New Roman" w:cs="Arial"/>
          <w:sz w:val="32"/>
          <w:szCs w:val="32"/>
          <w:highlight w:val="yellow"/>
          <w:lang w:eastAsia="ru-RU"/>
        </w:rPr>
        <w:t xml:space="preserve">совместными усилиями государств-участников СНГ в 1992-1993 гг. было разработано Соглашение о мерах по охране промышленной собственности и о создании Межгосударственного совета по вопросам </w:t>
      </w:r>
      <w:r w:rsidRPr="00521437">
        <w:rPr>
          <w:rFonts w:eastAsia="Times New Roman" w:cs="Arial"/>
          <w:sz w:val="32"/>
          <w:szCs w:val="32"/>
          <w:highlight w:val="yellow"/>
          <w:lang w:eastAsia="ru-RU"/>
        </w:rPr>
        <w:lastRenderedPageBreak/>
        <w:t xml:space="preserve">охраны промышленной собственности (МГСОПС), которое было подписано в </w:t>
      </w:r>
      <w:proofErr w:type="spellStart"/>
      <w:r w:rsidRPr="00521437">
        <w:rPr>
          <w:rFonts w:eastAsia="Times New Roman" w:cs="Arial"/>
          <w:sz w:val="32"/>
          <w:szCs w:val="32"/>
          <w:highlight w:val="yellow"/>
          <w:lang w:eastAsia="ru-RU"/>
        </w:rPr>
        <w:t>г.Москве</w:t>
      </w:r>
      <w:proofErr w:type="spellEnd"/>
      <w:r w:rsidRPr="00521437">
        <w:rPr>
          <w:rFonts w:eastAsia="Times New Roman" w:cs="Arial"/>
          <w:sz w:val="32"/>
          <w:szCs w:val="32"/>
          <w:highlight w:val="yellow"/>
          <w:lang w:eastAsia="ru-RU"/>
        </w:rPr>
        <w:t xml:space="preserve"> 12 марта 1993 года (в настоящее время это Соглашение утратило силу и действует новое Соглашение), главами правительств девяти независимых государств СНГ - Республики Армения, Республики Беларусь, Республики Казахстан, Кыргызской Республики, Республики Молдова, Российской Федерации, Республики Таджикистан, Узбекистана и Украины. Через год к Соглашению присоединилась и Азербайджанская Республика.</w:t>
      </w:r>
    </w:p>
    <w:p w:rsidR="0007190C" w:rsidRPr="00521437" w:rsidRDefault="0007190C" w:rsidP="0007190C">
      <w:pPr>
        <w:pStyle w:val="a3"/>
        <w:shd w:val="clear" w:color="auto" w:fill="FFFFFF"/>
        <w:spacing w:after="0" w:line="240" w:lineRule="auto"/>
        <w:ind w:left="0"/>
        <w:jc w:val="both"/>
        <w:textAlignment w:val="baseline"/>
        <w:rPr>
          <w:rFonts w:eastAsia="Times New Roman" w:cs="Arial"/>
          <w:sz w:val="32"/>
          <w:szCs w:val="32"/>
          <w:lang w:eastAsia="ru-RU"/>
        </w:rPr>
      </w:pPr>
    </w:p>
    <w:p w:rsidR="0007190C" w:rsidRPr="00521437" w:rsidRDefault="0007190C" w:rsidP="0007190C">
      <w:pPr>
        <w:pStyle w:val="a3"/>
        <w:shd w:val="clear" w:color="auto" w:fill="FFFFFF"/>
        <w:spacing w:after="0" w:line="240" w:lineRule="auto"/>
        <w:ind w:left="0"/>
        <w:jc w:val="both"/>
        <w:textAlignment w:val="baseline"/>
        <w:rPr>
          <w:rFonts w:eastAsia="Times New Roman" w:cs="Arial"/>
          <w:sz w:val="32"/>
          <w:szCs w:val="32"/>
          <w:lang w:eastAsia="ru-RU"/>
        </w:rPr>
      </w:pPr>
      <w:r w:rsidRPr="00521437">
        <w:rPr>
          <w:rFonts w:eastAsia="Times New Roman" w:cs="Arial"/>
          <w:sz w:val="32"/>
          <w:szCs w:val="32"/>
          <w:lang w:eastAsia="ru-RU"/>
        </w:rPr>
        <w:t xml:space="preserve">2.Сотрудничество исследовательских </w:t>
      </w:r>
      <w:proofErr w:type="gramStart"/>
      <w:r w:rsidRPr="00521437">
        <w:rPr>
          <w:rFonts w:eastAsia="Times New Roman" w:cs="Arial"/>
          <w:sz w:val="32"/>
          <w:szCs w:val="32"/>
          <w:lang w:eastAsia="ru-RU"/>
        </w:rPr>
        <w:t>организации  с</w:t>
      </w:r>
      <w:proofErr w:type="gramEnd"/>
      <w:r w:rsidRPr="00521437">
        <w:rPr>
          <w:rFonts w:eastAsia="Times New Roman" w:cs="Arial"/>
          <w:sz w:val="32"/>
          <w:szCs w:val="32"/>
          <w:lang w:eastAsia="ru-RU"/>
        </w:rPr>
        <w:t xml:space="preserve"> зарубежными организациями.</w:t>
      </w:r>
    </w:p>
    <w:p w:rsidR="0007190C" w:rsidRPr="00521437" w:rsidRDefault="0007190C" w:rsidP="0007190C">
      <w:pPr>
        <w:pStyle w:val="a3"/>
        <w:shd w:val="clear" w:color="auto" w:fill="FFFFFF"/>
        <w:spacing w:after="0" w:line="240" w:lineRule="auto"/>
        <w:ind w:left="0"/>
        <w:jc w:val="both"/>
        <w:textAlignment w:val="baseline"/>
        <w:rPr>
          <w:rFonts w:eastAsia="Times New Roman" w:cs="Arial"/>
          <w:sz w:val="32"/>
          <w:szCs w:val="32"/>
          <w:lang w:eastAsia="ru-RU"/>
        </w:rPr>
      </w:pPr>
    </w:p>
    <w:p w:rsidR="0007190C" w:rsidRPr="00521437" w:rsidRDefault="0007190C" w:rsidP="0007190C">
      <w:pPr>
        <w:pStyle w:val="a3"/>
        <w:shd w:val="clear" w:color="auto" w:fill="FFFFFF"/>
        <w:spacing w:after="0" w:line="240" w:lineRule="auto"/>
        <w:ind w:left="0"/>
        <w:jc w:val="both"/>
        <w:textAlignment w:val="baseline"/>
        <w:rPr>
          <w:rFonts w:eastAsia="Times New Roman" w:cs="Arial"/>
          <w:sz w:val="32"/>
          <w:szCs w:val="32"/>
          <w:lang w:eastAsia="ru-RU"/>
        </w:rPr>
      </w:pPr>
    </w:p>
    <w:p w:rsidR="0007190C" w:rsidRPr="00521437" w:rsidRDefault="0007190C" w:rsidP="0007190C">
      <w:pPr>
        <w:pStyle w:val="a3"/>
        <w:shd w:val="clear" w:color="auto" w:fill="FFFFFF"/>
        <w:spacing w:after="0" w:line="240" w:lineRule="auto"/>
        <w:ind w:left="0"/>
        <w:jc w:val="both"/>
        <w:textAlignment w:val="baseline"/>
        <w:rPr>
          <w:rFonts w:eastAsia="Times New Roman" w:cs="Arial"/>
          <w:sz w:val="32"/>
          <w:szCs w:val="32"/>
          <w:lang w:eastAsia="ru-RU"/>
        </w:rPr>
      </w:pPr>
      <w:r w:rsidRPr="00521437">
        <w:rPr>
          <w:rFonts w:eastAsia="Times New Roman" w:cs="Arial"/>
          <w:sz w:val="32"/>
          <w:szCs w:val="32"/>
          <w:highlight w:val="yellow"/>
          <w:lang w:eastAsia="ru-RU"/>
        </w:rPr>
        <w:t xml:space="preserve">В крупных НИИ организуют институты для сотрудничества с </w:t>
      </w:r>
      <w:proofErr w:type="gramStart"/>
      <w:r w:rsidRPr="00521437">
        <w:rPr>
          <w:rFonts w:eastAsia="Times New Roman" w:cs="Arial"/>
          <w:sz w:val="32"/>
          <w:szCs w:val="32"/>
          <w:highlight w:val="yellow"/>
          <w:lang w:eastAsia="ru-RU"/>
        </w:rPr>
        <w:t>иностранными  исследовательскими</w:t>
      </w:r>
      <w:proofErr w:type="gramEnd"/>
      <w:r w:rsidRPr="00521437">
        <w:rPr>
          <w:rFonts w:eastAsia="Times New Roman" w:cs="Arial"/>
          <w:sz w:val="32"/>
          <w:szCs w:val="32"/>
          <w:highlight w:val="yellow"/>
          <w:lang w:eastAsia="ru-RU"/>
        </w:rPr>
        <w:t xml:space="preserve"> организациями. Так, например, в Институте металлургии и обогащения создан отдел интеллектуальной собственности и международного сотрудничества</w:t>
      </w:r>
      <w:r w:rsidRPr="00521437">
        <w:rPr>
          <w:rFonts w:eastAsia="Times New Roman" w:cs="Arial"/>
          <w:sz w:val="32"/>
          <w:szCs w:val="32"/>
          <w:lang w:eastAsia="ru-RU"/>
        </w:rPr>
        <w:t>.</w:t>
      </w:r>
    </w:p>
    <w:p w:rsidR="0007190C" w:rsidRPr="00521437" w:rsidRDefault="0007190C" w:rsidP="0007190C">
      <w:pPr>
        <w:shd w:val="clear" w:color="auto" w:fill="FFFFFF"/>
        <w:spacing w:after="0" w:line="240" w:lineRule="auto"/>
        <w:contextualSpacing/>
        <w:jc w:val="both"/>
        <w:textAlignment w:val="baseline"/>
        <w:rPr>
          <w:rFonts w:eastAsia="Times New Roman" w:cs="Arial"/>
          <w:sz w:val="32"/>
          <w:szCs w:val="32"/>
          <w:lang w:eastAsia="ru-RU"/>
        </w:rPr>
      </w:pPr>
      <w:r w:rsidRPr="00521437">
        <w:rPr>
          <w:rFonts w:eastAsia="Times New Roman" w:cs="Arial"/>
          <w:b/>
          <w:bCs/>
          <w:sz w:val="32"/>
          <w:szCs w:val="32"/>
          <w:bdr w:val="none" w:sz="0" w:space="0" w:color="auto" w:frame="1"/>
          <w:lang w:eastAsia="ru-RU"/>
        </w:rPr>
        <w:t>Основные направления деятельности:</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разработка и проведение патентной и лицензионной политики АО «</w:t>
      </w:r>
      <w:proofErr w:type="spellStart"/>
      <w:r w:rsidRPr="00521437">
        <w:rPr>
          <w:rFonts w:eastAsia="Times New Roman" w:cs="Arial"/>
          <w:sz w:val="32"/>
          <w:szCs w:val="32"/>
          <w:lang w:eastAsia="ru-RU"/>
        </w:rPr>
        <w:t>ИМиО</w:t>
      </w:r>
      <w:proofErr w:type="spellEnd"/>
      <w:r w:rsidRPr="00521437">
        <w:rPr>
          <w:rFonts w:eastAsia="Times New Roman" w:cs="Arial"/>
          <w:sz w:val="32"/>
          <w:szCs w:val="32"/>
          <w:lang w:eastAsia="ru-RU"/>
        </w:rPr>
        <w:t>»;</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содействие разработке технологий на высоком техническом уровне;</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выявление объектов промышленной собственности и обеспечение их правовой охраны в Республике Казахстан и за рубежом, ведение делопроизводства по ним;</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участие в решении вопросов о целесообразности зарубежного патентования и в переговорах о заключении лицензионных соглашений;</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обеспечение сотрудников необходимой научно-технической, патентной информацией и литературой;</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организация работы библиотеки: комплектование библиотечного фонда, обслуживание читателей, проведение тематических выставок и выставок новых поступлений;</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обеспечение доступа сотрудников Центра к мировым информационным ресурсам и БД;</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редакционно-издательская деятельность по выпуску научного журнала «Комплексное использование минерального сырья»;</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 xml:space="preserve">развитие связей с зарубежными профильными организациями, и международными фондами, участие в проводимых ими </w:t>
      </w:r>
      <w:r w:rsidRPr="00521437">
        <w:rPr>
          <w:rFonts w:eastAsia="Times New Roman" w:cs="Arial"/>
          <w:sz w:val="32"/>
          <w:szCs w:val="32"/>
          <w:lang w:eastAsia="ru-RU"/>
        </w:rPr>
        <w:lastRenderedPageBreak/>
        <w:t>мероприятиях организация встреч, прием делегаций, отдельных представителей и участие в подписании договоров о сотрудничестве;</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экспертиза печатной продукции АО «</w:t>
      </w:r>
      <w:proofErr w:type="spellStart"/>
      <w:r w:rsidRPr="00521437">
        <w:rPr>
          <w:rFonts w:eastAsia="Times New Roman" w:cs="Arial"/>
          <w:sz w:val="32"/>
          <w:szCs w:val="32"/>
          <w:lang w:eastAsia="ru-RU"/>
        </w:rPr>
        <w:t>ИМиО</w:t>
      </w:r>
      <w:proofErr w:type="spellEnd"/>
      <w:r w:rsidRPr="00521437">
        <w:rPr>
          <w:rFonts w:eastAsia="Times New Roman" w:cs="Arial"/>
          <w:sz w:val="32"/>
          <w:szCs w:val="32"/>
          <w:lang w:eastAsia="ru-RU"/>
        </w:rPr>
        <w:t>»;</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подготовка рекламных и наглядных материалов по пропаганде научно-технической деятельности Центра;</w:t>
      </w:r>
    </w:p>
    <w:p w:rsidR="0007190C" w:rsidRPr="00521437" w:rsidRDefault="0007190C" w:rsidP="0007190C">
      <w:pPr>
        <w:numPr>
          <w:ilvl w:val="0"/>
          <w:numId w:val="1"/>
        </w:numPr>
        <w:shd w:val="clear" w:color="auto" w:fill="FFFFFF"/>
        <w:spacing w:after="0" w:line="240" w:lineRule="auto"/>
        <w:ind w:left="426"/>
        <w:contextualSpacing/>
        <w:jc w:val="both"/>
        <w:textAlignment w:val="baseline"/>
        <w:rPr>
          <w:rFonts w:eastAsia="Times New Roman" w:cs="Arial"/>
          <w:sz w:val="32"/>
          <w:szCs w:val="32"/>
          <w:lang w:eastAsia="ru-RU"/>
        </w:rPr>
      </w:pPr>
      <w:r w:rsidRPr="00521437">
        <w:rPr>
          <w:rFonts w:eastAsia="Times New Roman" w:cs="Arial"/>
          <w:sz w:val="32"/>
          <w:szCs w:val="32"/>
          <w:lang w:eastAsia="ru-RU"/>
        </w:rPr>
        <w:t>Провести ежегодную международную практическую Интернет-конференцию «</w:t>
      </w:r>
      <w:r w:rsidRPr="00521437">
        <w:rPr>
          <w:rFonts w:eastAsia="Times New Roman" w:cs="Arial"/>
          <w:b/>
          <w:bCs/>
          <w:sz w:val="32"/>
          <w:szCs w:val="32"/>
          <w:bdr w:val="none" w:sz="0" w:space="0" w:color="auto" w:frame="1"/>
          <w:lang w:eastAsia="ru-RU"/>
        </w:rPr>
        <w:t>Актуальные проблемы науки</w:t>
      </w:r>
      <w:r w:rsidRPr="00521437">
        <w:rPr>
          <w:rFonts w:eastAsia="Times New Roman" w:cs="Arial"/>
          <w:sz w:val="32"/>
          <w:szCs w:val="32"/>
          <w:lang w:eastAsia="ru-RU"/>
        </w:rPr>
        <w:t>», призванной обеспечить широкий обмен научными достижениями и взглядами относительно актуальных вопросов развития науки.</w:t>
      </w:r>
    </w:p>
    <w:p w:rsidR="0007190C" w:rsidRPr="00521437" w:rsidRDefault="0007190C" w:rsidP="0007190C">
      <w:pPr>
        <w:shd w:val="clear" w:color="auto" w:fill="FFFFFF"/>
        <w:spacing w:after="0" w:line="240" w:lineRule="auto"/>
        <w:contextualSpacing/>
        <w:jc w:val="both"/>
        <w:textAlignment w:val="baseline"/>
        <w:rPr>
          <w:rFonts w:eastAsia="Times New Roman" w:cs="Arial"/>
          <w:sz w:val="32"/>
          <w:szCs w:val="32"/>
          <w:lang w:eastAsia="ru-RU"/>
        </w:rPr>
      </w:pPr>
    </w:p>
    <w:p w:rsidR="0007190C" w:rsidRPr="00521437" w:rsidRDefault="004B36CC" w:rsidP="004B36CC">
      <w:pPr>
        <w:shd w:val="clear" w:color="auto" w:fill="FFFFFF"/>
        <w:spacing w:after="0" w:line="240" w:lineRule="auto"/>
        <w:jc w:val="both"/>
        <w:textAlignment w:val="baseline"/>
        <w:rPr>
          <w:rFonts w:eastAsia="Times New Roman" w:cs="Arial"/>
          <w:sz w:val="32"/>
          <w:szCs w:val="32"/>
          <w:lang w:eastAsia="ru-RU"/>
        </w:rPr>
      </w:pPr>
      <w:r w:rsidRPr="00521437">
        <w:rPr>
          <w:rFonts w:eastAsia="Times New Roman" w:cs="Arial"/>
          <w:sz w:val="32"/>
          <w:szCs w:val="32"/>
          <w:lang w:eastAsia="ru-RU"/>
        </w:rPr>
        <w:t xml:space="preserve">       </w:t>
      </w:r>
      <w:r w:rsidR="0007190C" w:rsidRPr="00521437">
        <w:rPr>
          <w:rFonts w:eastAsia="Times New Roman" w:cs="Arial"/>
          <w:sz w:val="32"/>
          <w:szCs w:val="32"/>
          <w:lang w:eastAsia="ru-RU"/>
        </w:rPr>
        <w:t>Международное сотрудничество Евразийского патентного ведомства РК с зарубежными организациями.</w:t>
      </w:r>
    </w:p>
    <w:p w:rsidR="0007190C" w:rsidRPr="00521437" w:rsidRDefault="0007190C" w:rsidP="0007190C">
      <w:pPr>
        <w:shd w:val="clear" w:color="auto" w:fill="FFFFFF"/>
        <w:spacing w:after="0" w:line="240" w:lineRule="auto"/>
        <w:contextualSpacing/>
        <w:jc w:val="both"/>
        <w:textAlignment w:val="baseline"/>
        <w:rPr>
          <w:rFonts w:eastAsia="Times New Roman" w:cs="Arial"/>
          <w:sz w:val="32"/>
          <w:szCs w:val="32"/>
          <w:lang w:eastAsia="ru-RU"/>
        </w:rPr>
      </w:pPr>
    </w:p>
    <w:p w:rsidR="0007190C" w:rsidRPr="00521437" w:rsidRDefault="004B36CC" w:rsidP="0007190C">
      <w:pPr>
        <w:pStyle w:val="a4"/>
        <w:shd w:val="clear" w:color="auto" w:fill="FFFFFF"/>
        <w:spacing w:before="0" w:beforeAutospacing="0" w:after="0" w:afterAutospacing="0"/>
        <w:contextualSpacing/>
        <w:jc w:val="both"/>
        <w:rPr>
          <w:rFonts w:asciiTheme="minorHAnsi" w:hAnsiTheme="minorHAnsi" w:cs="Arial"/>
          <w:sz w:val="32"/>
          <w:szCs w:val="32"/>
          <w:highlight w:val="yellow"/>
        </w:rPr>
      </w:pPr>
      <w:r w:rsidRPr="00521437">
        <w:rPr>
          <w:rFonts w:asciiTheme="minorHAnsi" w:hAnsiTheme="minorHAnsi" w:cs="Arial"/>
          <w:sz w:val="32"/>
          <w:szCs w:val="32"/>
          <w:highlight w:val="yellow"/>
        </w:rPr>
        <w:t xml:space="preserve">       </w:t>
      </w:r>
      <w:r w:rsidR="0007190C" w:rsidRPr="00521437">
        <w:rPr>
          <w:rFonts w:asciiTheme="minorHAnsi" w:hAnsiTheme="minorHAnsi" w:cs="Arial"/>
          <w:sz w:val="32"/>
          <w:szCs w:val="32"/>
          <w:highlight w:val="yellow"/>
        </w:rPr>
        <w:t>Развитие получила инициатива Евразийского патентного ведомства (ЕАПВ) по созданию на базе Евразийской патентной организации (ЕАПО) евразийской системы правовой охраны промышленных образцов. При участии стран-членов ЕАПО и методической поддержке Всемирной организации интеллектуальной собственности (ВОИС) был разработан проект Протокола об охране промышленных образцов к Евразийской патентной конвенции от 9 сентября 1994 года – новый международный договор, регламентирующий правовые основы охраны промышленных образцов на территории евразийского региона. Проект Протокола был одобрен Административным советом ЕАПО (АС ЕАПО) в октябре 2018 года.</w:t>
      </w:r>
    </w:p>
    <w:p w:rsidR="0007190C" w:rsidRPr="00521437" w:rsidRDefault="004B36CC" w:rsidP="0007190C">
      <w:pPr>
        <w:pStyle w:val="a4"/>
        <w:shd w:val="clear" w:color="auto" w:fill="FFFFFF"/>
        <w:spacing w:before="0" w:beforeAutospacing="0" w:after="0" w:afterAutospacing="0"/>
        <w:contextualSpacing/>
        <w:jc w:val="both"/>
        <w:rPr>
          <w:rFonts w:asciiTheme="minorHAnsi" w:hAnsiTheme="minorHAnsi" w:cs="Arial"/>
          <w:sz w:val="32"/>
          <w:szCs w:val="32"/>
          <w:highlight w:val="yellow"/>
        </w:rPr>
      </w:pPr>
      <w:r w:rsidRPr="00521437">
        <w:rPr>
          <w:rFonts w:asciiTheme="minorHAnsi" w:hAnsiTheme="minorHAnsi" w:cs="Arial"/>
          <w:sz w:val="32"/>
          <w:szCs w:val="32"/>
          <w:highlight w:val="yellow"/>
        </w:rPr>
        <w:t xml:space="preserve">      </w:t>
      </w:r>
      <w:r w:rsidR="0007190C" w:rsidRPr="00521437">
        <w:rPr>
          <w:rFonts w:asciiTheme="minorHAnsi" w:hAnsiTheme="minorHAnsi" w:cs="Arial"/>
          <w:sz w:val="32"/>
          <w:szCs w:val="32"/>
          <w:highlight w:val="yellow"/>
        </w:rPr>
        <w:t>Расширился формат сотрудничества ЕАПВ с патентными ведомствами Азиатского региона. В 2018 году были подписаны меморандумы о взаимопонимании по программе ускоренного патентного делопроизводства (Программа PPH) и по вопросам двустороннего сотрудничества с Корейским ведомством по интеллектуальной собственности (KIPO), меморандум о взаимопонимании с Национальной администрацией по интеллектуальной собственности Китайской Народной Республики (CNIPA).</w:t>
      </w:r>
    </w:p>
    <w:p w:rsidR="0007190C" w:rsidRPr="00521437" w:rsidRDefault="0007190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highlight w:val="yellow"/>
        </w:rPr>
        <w:t>У</w:t>
      </w:r>
      <w:r w:rsidRPr="00521437">
        <w:rPr>
          <w:rFonts w:asciiTheme="minorHAnsi" w:hAnsiTheme="minorHAnsi" w:cs="Arial"/>
          <w:sz w:val="32"/>
          <w:szCs w:val="32"/>
        </w:rPr>
        <w:t xml:space="preserve">частие ЕАПВ в Программах PPH направлено на повышение привлекательности евразийской патентной системы и является свидетельством высокого доверия ведущих национальных и региональных патентных ведомств к результатам работы экспертов </w:t>
      </w:r>
      <w:r w:rsidRPr="00521437">
        <w:rPr>
          <w:rFonts w:asciiTheme="minorHAnsi" w:hAnsiTheme="minorHAnsi" w:cs="Arial"/>
          <w:sz w:val="32"/>
          <w:szCs w:val="32"/>
        </w:rPr>
        <w:lastRenderedPageBreak/>
        <w:t>ЕАПВ и качеству евразийской патентной экспертизы. В 2018 году стартовала пилотная Программа РРН с CNIPA, на новый срок был продлен пилотный проект по Программе РРН с Японским патентным ведомством (JPO).</w:t>
      </w:r>
    </w:p>
    <w:p w:rsidR="0007190C" w:rsidRPr="00521437" w:rsidRDefault="004B36C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highlight w:val="yellow"/>
        </w:rPr>
        <w:t xml:space="preserve">      </w:t>
      </w:r>
      <w:r w:rsidR="0007190C" w:rsidRPr="00521437">
        <w:rPr>
          <w:rFonts w:asciiTheme="minorHAnsi" w:hAnsiTheme="minorHAnsi" w:cs="Arial"/>
          <w:sz w:val="32"/>
          <w:szCs w:val="32"/>
          <w:highlight w:val="yellow"/>
        </w:rPr>
        <w:t>Новый импульс получило сотрудничество с европейскими региональными ведомствами в сфере интеллектуальной собственности. В 2018 году был подписан новый меморандум о взаимопонимании по вопросам двустороннего сотрудничества с Европейским патентным ведомством (ЕПВ).</w:t>
      </w:r>
      <w:r w:rsidR="0007190C" w:rsidRPr="00521437">
        <w:rPr>
          <w:rFonts w:asciiTheme="minorHAnsi" w:hAnsiTheme="minorHAnsi" w:cs="Arial"/>
          <w:sz w:val="32"/>
          <w:szCs w:val="32"/>
        </w:rPr>
        <w:t xml:space="preserve"> Сотрудничество по вопросам создания евразийской системы правовой охраны промышленных образцов положило начало совместной деятельности с Ведомством по интеллектуальной собственности Европейского союза (EUIPO).</w:t>
      </w:r>
    </w:p>
    <w:p w:rsidR="0007190C" w:rsidRPr="00521437" w:rsidRDefault="004B36C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rPr>
        <w:t xml:space="preserve">     </w:t>
      </w:r>
      <w:r w:rsidR="0007190C" w:rsidRPr="00521437">
        <w:rPr>
          <w:rFonts w:asciiTheme="minorHAnsi" w:hAnsiTheme="minorHAnsi" w:cs="Arial"/>
          <w:sz w:val="32"/>
          <w:szCs w:val="32"/>
        </w:rPr>
        <w:t>Важным направлением взаимодействия со странами Европейского региона стало участие представителей ЕАПВ в конференциях, семинарах, круглых столах и других мероприятиях, освещающих актуальные тенденции развития сферы интеллектуальной собственности в условиях современной мировой экономики. Такие дискуссии дают возможность ознакомиться с подходами региональных и ведущих национальных патентных ведомств к предоставлению правовой охраны изобретениям, обменяться опытом в вопросах администрирования рабочих процедур и, в конечном счете, способствуют выработке странами единых подходов в отношении вызовов, стоящих перед сферой интеллектуальной собственности.</w:t>
      </w:r>
    </w:p>
    <w:p w:rsidR="0007190C" w:rsidRPr="00521437" w:rsidRDefault="0007190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highlight w:val="yellow"/>
        </w:rPr>
        <w:t>С каждым годом растет число мероприятий по вопросам интеллектуальной собственности проводимых при участии представителей ЕАПВ в государствах-участниках Евразийской патентной конвенции (ЕАПК) и направленных на повышение уровня правовой культуры в сфере интеллектуальной собственности, популяризацию евразийской патентной системы и ознакомление с деятельностью и услугами ЕАПВ в рамках предоставления изобретениям региональной охраны в странах евразийской патентной интеграции.</w:t>
      </w:r>
    </w:p>
    <w:p w:rsidR="0007190C" w:rsidRPr="00521437" w:rsidRDefault="004B36C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rPr>
        <w:t xml:space="preserve">       </w:t>
      </w:r>
      <w:r w:rsidR="0007190C" w:rsidRPr="00521437">
        <w:rPr>
          <w:rFonts w:asciiTheme="minorHAnsi" w:hAnsiTheme="minorHAnsi" w:cs="Arial"/>
          <w:sz w:val="32"/>
          <w:szCs w:val="32"/>
        </w:rPr>
        <w:t xml:space="preserve">По </w:t>
      </w:r>
      <w:r w:rsidR="0007190C" w:rsidRPr="00521437">
        <w:rPr>
          <w:rFonts w:asciiTheme="minorHAnsi" w:hAnsiTheme="minorHAnsi" w:cs="Arial"/>
          <w:sz w:val="32"/>
          <w:szCs w:val="32"/>
          <w:highlight w:val="yellow"/>
        </w:rPr>
        <w:t>итогам 2018 года представители ЕАПВ приняли участие в 108 мероприятиях по направлениям международного сотрудничества</w:t>
      </w:r>
      <w:r w:rsidR="0007190C" w:rsidRPr="00521437">
        <w:rPr>
          <w:rFonts w:asciiTheme="minorHAnsi" w:hAnsiTheme="minorHAnsi" w:cs="Arial"/>
          <w:sz w:val="32"/>
          <w:szCs w:val="32"/>
        </w:rPr>
        <w:t>.</w:t>
      </w:r>
    </w:p>
    <w:p w:rsidR="0007190C" w:rsidRPr="00521437" w:rsidRDefault="0007190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shd w:val="clear" w:color="auto" w:fill="FFFFFF"/>
        </w:rPr>
        <w:t xml:space="preserve"> Подписаны с ведущими национальными и региональными патентными ведомствами международные договора по Программам PPH, направленные на сокращение сроков рассмотрения евразийских заявок и повышение привлекательности евразийской патентной </w:t>
      </w:r>
      <w:r w:rsidRPr="00521437">
        <w:rPr>
          <w:rFonts w:asciiTheme="minorHAnsi" w:hAnsiTheme="minorHAnsi" w:cs="Arial"/>
          <w:sz w:val="32"/>
          <w:szCs w:val="32"/>
          <w:shd w:val="clear" w:color="auto" w:fill="FFFFFF"/>
        </w:rPr>
        <w:lastRenderedPageBreak/>
        <w:t>системы.  Министерства юстиции Республики Казахстан подтвердило готовность провести в 2019 году в Астане дипломатическую конференцию для подписания Протокола об охране промышленных образцов к Евразийской патентной конвенции от 9 сентября 1994 года и очередное заседание АС ЕАПО.</w:t>
      </w:r>
      <w:r w:rsidRPr="00521437">
        <w:rPr>
          <w:rFonts w:asciiTheme="minorHAnsi" w:hAnsiTheme="minorHAnsi" w:cs="Arial"/>
          <w:sz w:val="32"/>
          <w:szCs w:val="32"/>
        </w:rPr>
        <w:t xml:space="preserve"> Проведение региональных семинаров в рамках программы </w:t>
      </w:r>
      <w:proofErr w:type="spellStart"/>
      <w:r w:rsidRPr="00521437">
        <w:rPr>
          <w:rFonts w:asciiTheme="minorHAnsi" w:hAnsiTheme="minorHAnsi" w:cs="Arial"/>
          <w:sz w:val="32"/>
          <w:szCs w:val="32"/>
        </w:rPr>
        <w:t>стажирования</w:t>
      </w:r>
      <w:proofErr w:type="spellEnd"/>
      <w:r w:rsidRPr="00521437">
        <w:rPr>
          <w:rFonts w:asciiTheme="minorHAnsi" w:hAnsiTheme="minorHAnsi" w:cs="Arial"/>
          <w:sz w:val="32"/>
          <w:szCs w:val="32"/>
        </w:rPr>
        <w:t xml:space="preserve"> специалистов-экспертов национальных патентных ведомств государств-участников ЕАПК является одним из направлений международного сотрудничества ЕАПВ, реализуемым с 2017 года. Участие в качестве лекторов представителей международных и региональных организаций, ведущих национальных патентных ведомств позволяет слушателям ознакомиться с особенностями патентного законодательства и практическим опытом стран и организаций в вопросах экспертизы, патентного поиска, патентно-информационной деятельности.</w:t>
      </w:r>
    </w:p>
    <w:p w:rsidR="0007190C" w:rsidRPr="00521437" w:rsidRDefault="004B36C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highlight w:val="yellow"/>
        </w:rPr>
        <w:t xml:space="preserve">       </w:t>
      </w:r>
      <w:r w:rsidR="0007190C" w:rsidRPr="00521437">
        <w:rPr>
          <w:rFonts w:asciiTheme="minorHAnsi" w:hAnsiTheme="minorHAnsi" w:cs="Arial"/>
          <w:sz w:val="32"/>
          <w:szCs w:val="32"/>
          <w:highlight w:val="yellow"/>
        </w:rPr>
        <w:t>Одной из наиболее динамично развивающихся отраслей является сфера информационно-коммуникационных технологий. Отслеживая все основные тенденции развития этой отрасли, патентные ведомства направляют усилия на совершенствование подходов к рассмотрению заявок на изобретения, основанные на использовании компьютера</w:t>
      </w:r>
      <w:r w:rsidR="0007190C" w:rsidRPr="00521437">
        <w:rPr>
          <w:rFonts w:asciiTheme="minorHAnsi" w:hAnsiTheme="minorHAnsi" w:cs="Arial"/>
          <w:sz w:val="32"/>
          <w:szCs w:val="32"/>
        </w:rPr>
        <w:t>.</w:t>
      </w:r>
    </w:p>
    <w:p w:rsidR="0007190C" w:rsidRPr="00521437" w:rsidRDefault="004B36C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rPr>
        <w:t xml:space="preserve">      </w:t>
      </w:r>
      <w:r w:rsidR="0007190C" w:rsidRPr="00521437">
        <w:rPr>
          <w:rFonts w:asciiTheme="minorHAnsi" w:hAnsiTheme="minorHAnsi" w:cs="Arial"/>
          <w:sz w:val="32"/>
          <w:szCs w:val="32"/>
        </w:rPr>
        <w:t>Подготовка кадров в сфере интеллектуальной собственности для национальных патентных ведомств государств-участников ЕАПК является важнейшим направление</w:t>
      </w:r>
      <w:r w:rsidRPr="00521437">
        <w:rPr>
          <w:rFonts w:asciiTheme="minorHAnsi" w:hAnsiTheme="minorHAnsi" w:cs="Arial"/>
          <w:sz w:val="32"/>
          <w:szCs w:val="32"/>
        </w:rPr>
        <w:t xml:space="preserve">м сотрудничества в рамках ЕАПО. </w:t>
      </w:r>
      <w:r w:rsidR="0007190C" w:rsidRPr="00521437">
        <w:rPr>
          <w:rFonts w:asciiTheme="minorHAnsi" w:hAnsiTheme="minorHAnsi" w:cs="Arial"/>
          <w:sz w:val="32"/>
          <w:szCs w:val="32"/>
          <w:highlight w:val="yellow"/>
        </w:rPr>
        <w:t xml:space="preserve">В 2018 году 24 представителя национальных патентных ведомств государств-участников ЕАПК обучались за счет средств ЕАПО в РГАИС по различным формам обучения: в аспирантуре по специальности «Юриспруденция», по программе профессиональной переподготовки «Интеллектуальная собственность. </w:t>
      </w:r>
      <w:proofErr w:type="spellStart"/>
      <w:r w:rsidR="0007190C" w:rsidRPr="00521437">
        <w:rPr>
          <w:rFonts w:asciiTheme="minorHAnsi" w:hAnsiTheme="minorHAnsi" w:cs="Arial"/>
          <w:sz w:val="32"/>
          <w:szCs w:val="32"/>
          <w:highlight w:val="yellow"/>
        </w:rPr>
        <w:t>Патентоведение</w:t>
      </w:r>
      <w:proofErr w:type="spellEnd"/>
      <w:r w:rsidR="0007190C" w:rsidRPr="00521437">
        <w:rPr>
          <w:rFonts w:asciiTheme="minorHAnsi" w:hAnsiTheme="minorHAnsi" w:cs="Arial"/>
          <w:sz w:val="32"/>
          <w:szCs w:val="32"/>
          <w:highlight w:val="yellow"/>
        </w:rPr>
        <w:t>», по программе повышения квалификации «Управление правами на интеллектуальную собственность и их коммерциализация».</w:t>
      </w:r>
      <w:r w:rsidRPr="00521437">
        <w:rPr>
          <w:rFonts w:asciiTheme="minorHAnsi" w:hAnsiTheme="minorHAnsi" w:cs="Arial"/>
          <w:sz w:val="32"/>
          <w:szCs w:val="32"/>
        </w:rPr>
        <w:t xml:space="preserve"> </w:t>
      </w:r>
      <w:r w:rsidR="0007190C" w:rsidRPr="00521437">
        <w:rPr>
          <w:rFonts w:asciiTheme="minorHAnsi" w:hAnsiTheme="minorHAnsi" w:cs="Arial"/>
          <w:sz w:val="32"/>
          <w:szCs w:val="32"/>
          <w:highlight w:val="yellow"/>
        </w:rPr>
        <w:t>В течение 2018 года </w:t>
      </w:r>
      <w:r w:rsidR="0007190C" w:rsidRPr="00521437">
        <w:rPr>
          <w:rStyle w:val="a5"/>
          <w:rFonts w:asciiTheme="minorHAnsi" w:hAnsiTheme="minorHAnsi" w:cs="Arial"/>
          <w:sz w:val="32"/>
          <w:szCs w:val="32"/>
          <w:highlight w:val="yellow"/>
        </w:rPr>
        <w:t>в</w:t>
      </w:r>
      <w:r w:rsidR="0007190C" w:rsidRPr="00521437">
        <w:rPr>
          <w:rStyle w:val="a5"/>
          <w:rFonts w:asciiTheme="minorHAnsi" w:hAnsiTheme="minorHAnsi" w:cs="Arial"/>
          <w:sz w:val="32"/>
          <w:szCs w:val="32"/>
        </w:rPr>
        <w:t xml:space="preserve"> штаб-квартире ЕАПО</w:t>
      </w:r>
      <w:r w:rsidR="0007190C" w:rsidRPr="00521437">
        <w:rPr>
          <w:rFonts w:asciiTheme="minorHAnsi" w:hAnsiTheme="minorHAnsi" w:cs="Arial"/>
          <w:sz w:val="32"/>
          <w:szCs w:val="32"/>
        </w:rPr>
        <w:t> прошли два цикла стажировки для специалистов-экспертов национальных патентных ведомств государств-участников ЕАПК.</w:t>
      </w:r>
    </w:p>
    <w:p w:rsidR="0007190C" w:rsidRPr="00521437" w:rsidRDefault="004B36C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highlight w:val="yellow"/>
        </w:rPr>
        <w:t xml:space="preserve">     </w:t>
      </w:r>
      <w:r w:rsidR="0007190C" w:rsidRPr="00521437">
        <w:rPr>
          <w:rFonts w:asciiTheme="minorHAnsi" w:hAnsiTheme="minorHAnsi" w:cs="Arial"/>
          <w:sz w:val="32"/>
          <w:szCs w:val="32"/>
          <w:highlight w:val="yellow"/>
        </w:rPr>
        <w:t xml:space="preserve">Новый импульс получила деятельность, направленная на расширение представительства евразийских патентных поверенных в странах-участницах ЕАПК.  В 2018 году был введен новый дополнительный сервис, позволяющий сдать квалификационный экзамен для аттестации в качестве евразийского патентного поверенного в дистанционном режиме с использованием современных </w:t>
      </w:r>
      <w:r w:rsidR="0007190C" w:rsidRPr="00521437">
        <w:rPr>
          <w:rFonts w:asciiTheme="minorHAnsi" w:hAnsiTheme="minorHAnsi" w:cs="Arial"/>
          <w:sz w:val="32"/>
          <w:szCs w:val="32"/>
          <w:highlight w:val="yellow"/>
        </w:rPr>
        <w:lastRenderedPageBreak/>
        <w:t>коммуникационных средств.</w:t>
      </w:r>
      <w:r w:rsidR="0007190C" w:rsidRPr="00521437">
        <w:rPr>
          <w:rFonts w:asciiTheme="minorHAnsi" w:hAnsiTheme="minorHAnsi" w:cs="Arial"/>
          <w:sz w:val="32"/>
          <w:szCs w:val="32"/>
        </w:rPr>
        <w:t xml:space="preserve"> Сервис предусмотрен для кандидатов в евразийские патентные поверенные, проживающих за пределами Москвы и Московской области.</w:t>
      </w:r>
    </w:p>
    <w:p w:rsidR="0007190C" w:rsidRPr="00521437" w:rsidRDefault="0007190C" w:rsidP="0007190C">
      <w:pPr>
        <w:pStyle w:val="a4"/>
        <w:shd w:val="clear" w:color="auto" w:fill="FFFFFF"/>
        <w:spacing w:before="0" w:beforeAutospacing="0" w:after="0" w:afterAutospacing="0"/>
        <w:contextualSpacing/>
        <w:jc w:val="both"/>
        <w:rPr>
          <w:rFonts w:asciiTheme="minorHAnsi" w:hAnsiTheme="minorHAnsi" w:cs="Arial"/>
          <w:sz w:val="32"/>
          <w:szCs w:val="32"/>
        </w:rPr>
      </w:pPr>
      <w:r w:rsidRPr="00521437">
        <w:rPr>
          <w:rFonts w:asciiTheme="minorHAnsi" w:hAnsiTheme="minorHAnsi" w:cs="Arial"/>
          <w:sz w:val="32"/>
          <w:szCs w:val="32"/>
        </w:rPr>
        <w:t>Встречи с евразийскими патентными поверенными в ЕАПВ, уже ставшие традиционными, не только являются площадкой профессионального общения, но и формируют основу для взаимопонимания в деятельности, направленной на развитие евразийской патентной системы.</w:t>
      </w:r>
    </w:p>
    <w:p w:rsidR="0007190C" w:rsidRPr="00521437" w:rsidRDefault="004B36CC" w:rsidP="0007190C">
      <w:pPr>
        <w:pStyle w:val="a4"/>
        <w:shd w:val="clear" w:color="auto" w:fill="FFFFFF"/>
        <w:spacing w:before="0" w:beforeAutospacing="0" w:after="0" w:afterAutospacing="0"/>
        <w:contextualSpacing/>
        <w:jc w:val="both"/>
        <w:rPr>
          <w:rFonts w:asciiTheme="minorHAnsi" w:hAnsiTheme="minorHAnsi" w:cs="Arial"/>
          <w:sz w:val="32"/>
          <w:szCs w:val="32"/>
          <w:highlight w:val="yellow"/>
        </w:rPr>
      </w:pPr>
      <w:r w:rsidRPr="00521437">
        <w:rPr>
          <w:rFonts w:asciiTheme="minorHAnsi" w:hAnsiTheme="minorHAnsi" w:cs="Arial"/>
          <w:sz w:val="32"/>
          <w:szCs w:val="32"/>
        </w:rPr>
        <w:t xml:space="preserve">       </w:t>
      </w:r>
      <w:r w:rsidR="0007190C" w:rsidRPr="00521437">
        <w:rPr>
          <w:rFonts w:asciiTheme="minorHAnsi" w:hAnsiTheme="minorHAnsi" w:cs="Arial"/>
          <w:sz w:val="32"/>
          <w:szCs w:val="32"/>
        </w:rPr>
        <w:t>В течение трех месяцев </w:t>
      </w:r>
      <w:r w:rsidR="0007190C" w:rsidRPr="00521437">
        <w:rPr>
          <w:rStyle w:val="a5"/>
          <w:rFonts w:asciiTheme="minorHAnsi" w:hAnsiTheme="minorHAnsi" w:cs="Arial"/>
          <w:sz w:val="32"/>
          <w:szCs w:val="32"/>
        </w:rPr>
        <w:t>с 3 сентября по 3 декабря</w:t>
      </w:r>
      <w:r w:rsidR="0007190C" w:rsidRPr="00521437">
        <w:rPr>
          <w:rFonts w:asciiTheme="minorHAnsi" w:hAnsiTheme="minorHAnsi" w:cs="Arial"/>
          <w:sz w:val="32"/>
          <w:szCs w:val="32"/>
        </w:rPr>
        <w:t xml:space="preserve"> 2018 года </w:t>
      </w:r>
      <w:r w:rsidR="0007190C" w:rsidRPr="00521437">
        <w:rPr>
          <w:rFonts w:asciiTheme="minorHAnsi" w:hAnsiTheme="minorHAnsi" w:cs="Arial"/>
          <w:sz w:val="32"/>
          <w:szCs w:val="32"/>
          <w:highlight w:val="yellow"/>
        </w:rPr>
        <w:t>эксперты ЕАПВ приобретали навыки проведения патентного поиска в системе EPOQUE NET в рамках </w:t>
      </w:r>
      <w:r w:rsidR="0007190C" w:rsidRPr="00521437">
        <w:rPr>
          <w:rStyle w:val="a5"/>
          <w:rFonts w:asciiTheme="minorHAnsi" w:hAnsiTheme="minorHAnsi" w:cs="Arial"/>
          <w:sz w:val="32"/>
          <w:szCs w:val="32"/>
          <w:highlight w:val="yellow"/>
        </w:rPr>
        <w:t>дистанционного курса</w:t>
      </w:r>
      <w:r w:rsidR="0007190C" w:rsidRPr="00521437">
        <w:rPr>
          <w:rFonts w:asciiTheme="minorHAnsi" w:hAnsiTheme="minorHAnsi" w:cs="Arial"/>
          <w:sz w:val="32"/>
          <w:szCs w:val="32"/>
          <w:highlight w:val="yellow"/>
        </w:rPr>
        <w:t> </w:t>
      </w:r>
      <w:r w:rsidR="0007190C" w:rsidRPr="00521437">
        <w:rPr>
          <w:rStyle w:val="a5"/>
          <w:rFonts w:asciiTheme="minorHAnsi" w:hAnsiTheme="minorHAnsi" w:cs="Arial"/>
          <w:sz w:val="32"/>
          <w:szCs w:val="32"/>
          <w:highlight w:val="yellow"/>
        </w:rPr>
        <w:t>Европейской патентной академии.</w:t>
      </w:r>
    </w:p>
    <w:p w:rsidR="0007190C" w:rsidRPr="00521437" w:rsidRDefault="0007190C" w:rsidP="0007190C">
      <w:pPr>
        <w:pStyle w:val="a4"/>
        <w:shd w:val="clear" w:color="auto" w:fill="FFFFFF"/>
        <w:spacing w:before="0" w:beforeAutospacing="0" w:after="0" w:afterAutospacing="0"/>
        <w:contextualSpacing/>
        <w:jc w:val="both"/>
        <w:rPr>
          <w:rFonts w:asciiTheme="minorHAnsi" w:hAnsiTheme="minorHAnsi" w:cs="Arial"/>
          <w:sz w:val="32"/>
          <w:szCs w:val="32"/>
          <w:highlight w:val="yellow"/>
        </w:rPr>
      </w:pPr>
      <w:r w:rsidRPr="00521437">
        <w:rPr>
          <w:rFonts w:asciiTheme="minorHAnsi" w:hAnsiTheme="minorHAnsi" w:cs="Arial"/>
          <w:sz w:val="32"/>
          <w:szCs w:val="32"/>
          <w:highlight w:val="yellow"/>
        </w:rPr>
        <w:t>Важнейшим направлением сотрудничества с ЕПВ в целях гармонизации подходов по предоставлению правовой охраны объектам в сфере информационных технологий, биотехнологий, генной инженерии, телекоммуникаций и других быстроразвивающихся высокотехнологичных отраслях экономики является обмен опытом и изучение лучших практик в вопросах классификации и поиска патентной информации, экспертизы изобретений, работ</w:t>
      </w:r>
      <w:r w:rsidR="004B36CC" w:rsidRPr="00521437">
        <w:rPr>
          <w:rFonts w:asciiTheme="minorHAnsi" w:hAnsiTheme="minorHAnsi" w:cs="Arial"/>
          <w:sz w:val="32"/>
          <w:szCs w:val="32"/>
          <w:highlight w:val="yellow"/>
        </w:rPr>
        <w:t xml:space="preserve">ы с возражениями и апелляциями. </w:t>
      </w:r>
      <w:r w:rsidRPr="00521437">
        <w:rPr>
          <w:rFonts w:asciiTheme="minorHAnsi" w:hAnsiTheme="minorHAnsi" w:cs="Arial"/>
          <w:sz w:val="32"/>
          <w:szCs w:val="32"/>
          <w:highlight w:val="yellow"/>
        </w:rPr>
        <w:t>Лекторы из ЕПВ являются постоянными участниками региональных семинаров, проводимых ЕАПВ для специалистов-экспертов национальных патентных ведомств государств-участников ЕАПК, освещая различные аспекты деятельности европейского ведомства по предоставлению региональной правовой охраны изобретениям.</w:t>
      </w:r>
    </w:p>
    <w:p w:rsidR="0007190C" w:rsidRPr="00521437" w:rsidRDefault="0007190C" w:rsidP="0007190C">
      <w:pPr>
        <w:rPr>
          <w:sz w:val="32"/>
          <w:szCs w:val="32"/>
        </w:rPr>
      </w:pPr>
    </w:p>
    <w:p w:rsidR="00864DEF" w:rsidRPr="00521437" w:rsidRDefault="004B36CC" w:rsidP="00D1541F">
      <w:pPr>
        <w:pStyle w:val="a3"/>
        <w:shd w:val="clear" w:color="auto" w:fill="FFFFFF"/>
        <w:spacing w:after="0" w:line="240" w:lineRule="auto"/>
        <w:ind w:left="0"/>
        <w:jc w:val="both"/>
        <w:textAlignment w:val="baseline"/>
        <w:rPr>
          <w:rFonts w:eastAsia="Times New Roman" w:cs="Arial"/>
          <w:sz w:val="32"/>
          <w:szCs w:val="32"/>
          <w:lang w:eastAsia="ru-RU"/>
        </w:rPr>
      </w:pPr>
      <w:r w:rsidRPr="00521437">
        <w:rPr>
          <w:rFonts w:eastAsia="Times New Roman" w:cs="Arial"/>
          <w:sz w:val="32"/>
          <w:szCs w:val="32"/>
          <w:lang w:eastAsia="ru-RU"/>
        </w:rPr>
        <w:t xml:space="preserve">                                               3</w:t>
      </w:r>
      <w:r w:rsidR="00D1541F" w:rsidRPr="00521437">
        <w:rPr>
          <w:rFonts w:eastAsia="Times New Roman" w:cs="Arial"/>
          <w:sz w:val="32"/>
          <w:szCs w:val="32"/>
          <w:lang w:eastAsia="ru-RU"/>
        </w:rPr>
        <w:t>.</w:t>
      </w:r>
      <w:r w:rsidR="00864DEF" w:rsidRPr="00521437">
        <w:rPr>
          <w:rFonts w:eastAsia="Times New Roman" w:cs="Arial"/>
          <w:sz w:val="32"/>
          <w:szCs w:val="32"/>
          <w:lang w:eastAsia="ru-RU"/>
        </w:rPr>
        <w:t>Международные соглашения.</w:t>
      </w:r>
    </w:p>
    <w:p w:rsidR="00D1541F" w:rsidRPr="00521437" w:rsidRDefault="00D1541F" w:rsidP="00864DEF">
      <w:pPr>
        <w:shd w:val="clear" w:color="auto" w:fill="FFFFFF"/>
        <w:spacing w:after="0" w:line="240" w:lineRule="auto"/>
        <w:contextualSpacing/>
        <w:jc w:val="both"/>
        <w:textAlignment w:val="baseline"/>
        <w:rPr>
          <w:rFonts w:cs="Arial"/>
          <w:sz w:val="32"/>
          <w:szCs w:val="32"/>
          <w:highlight w:val="yellow"/>
        </w:rPr>
      </w:pPr>
    </w:p>
    <w:p w:rsidR="00D1541F" w:rsidRPr="00521437" w:rsidRDefault="00D1541F" w:rsidP="00864DEF">
      <w:pPr>
        <w:shd w:val="clear" w:color="auto" w:fill="FFFFFF"/>
        <w:spacing w:after="0" w:line="240" w:lineRule="auto"/>
        <w:contextualSpacing/>
        <w:jc w:val="both"/>
        <w:textAlignment w:val="baseline"/>
        <w:rPr>
          <w:rFonts w:cs="Arial"/>
          <w:sz w:val="32"/>
          <w:szCs w:val="32"/>
          <w:highlight w:val="yellow"/>
        </w:rPr>
      </w:pPr>
      <w:r w:rsidRPr="00521437">
        <w:rPr>
          <w:rFonts w:cs="Arial"/>
          <w:sz w:val="32"/>
          <w:szCs w:val="32"/>
          <w:highlight w:val="yellow"/>
        </w:rPr>
        <w:t xml:space="preserve">Соглашения -  правовой акт, регулирующий социально-трудовые отношения и устанавливающий общие принципы </w:t>
      </w:r>
      <w:proofErr w:type="gramStart"/>
      <w:r w:rsidRPr="00521437">
        <w:rPr>
          <w:rFonts w:cs="Arial"/>
          <w:sz w:val="32"/>
          <w:szCs w:val="32"/>
          <w:highlight w:val="yellow"/>
        </w:rPr>
        <w:t>регулирования</w:t>
      </w:r>
      <w:proofErr w:type="gramEnd"/>
      <w:r w:rsidRPr="00521437">
        <w:rPr>
          <w:rFonts w:cs="Arial"/>
          <w:sz w:val="32"/>
          <w:szCs w:val="32"/>
          <w:highlight w:val="yellow"/>
        </w:rPr>
        <w:t xml:space="preserve"> связанные с ними экономические отношения.</w:t>
      </w:r>
    </w:p>
    <w:p w:rsidR="00D1541F" w:rsidRPr="00521437" w:rsidRDefault="00D1541F" w:rsidP="00864DEF">
      <w:pPr>
        <w:shd w:val="clear" w:color="auto" w:fill="FFFFFF"/>
        <w:spacing w:after="0" w:line="240" w:lineRule="auto"/>
        <w:contextualSpacing/>
        <w:jc w:val="both"/>
        <w:textAlignment w:val="baseline"/>
        <w:rPr>
          <w:rFonts w:cs="Arial"/>
          <w:sz w:val="32"/>
          <w:szCs w:val="32"/>
          <w:highlight w:val="yellow"/>
        </w:rPr>
      </w:pPr>
    </w:p>
    <w:p w:rsidR="00864DEF" w:rsidRPr="00521437" w:rsidRDefault="00864DEF" w:rsidP="00864DEF">
      <w:pPr>
        <w:shd w:val="clear" w:color="auto" w:fill="FFFFFF"/>
        <w:spacing w:after="0" w:line="240" w:lineRule="auto"/>
        <w:contextualSpacing/>
        <w:jc w:val="both"/>
        <w:textAlignment w:val="baseline"/>
        <w:rPr>
          <w:rFonts w:cs="Arial"/>
          <w:sz w:val="32"/>
          <w:szCs w:val="32"/>
        </w:rPr>
      </w:pPr>
      <w:r w:rsidRPr="00521437">
        <w:rPr>
          <w:rFonts w:cs="Arial"/>
          <w:sz w:val="32"/>
          <w:szCs w:val="32"/>
          <w:highlight w:val="yellow"/>
        </w:rPr>
        <w:t xml:space="preserve">В международном частном праве объекты авторского и патентного права объединены общим названием «интеллектуальная собственность». К правам на интеллектуальную собственность применяется право, где испрашивается защита этих прав. Создание международной системы охраны авторских прав относится к концу XIX века. В 1886 году была подписана Бернская конвенция об охране </w:t>
      </w:r>
      <w:r w:rsidRPr="00521437">
        <w:rPr>
          <w:rFonts w:cs="Arial"/>
          <w:sz w:val="32"/>
          <w:szCs w:val="32"/>
          <w:highlight w:val="yellow"/>
        </w:rPr>
        <w:lastRenderedPageBreak/>
        <w:t>литературных и художественных произведений</w:t>
      </w:r>
      <w:r w:rsidRPr="00521437">
        <w:rPr>
          <w:rFonts w:cs="Arial"/>
          <w:sz w:val="32"/>
          <w:szCs w:val="32"/>
        </w:rPr>
        <w:t xml:space="preserve">. </w:t>
      </w:r>
      <w:r w:rsidRPr="00521437">
        <w:rPr>
          <w:rFonts w:cs="Arial"/>
          <w:sz w:val="32"/>
          <w:szCs w:val="32"/>
          <w:highlight w:val="yellow"/>
        </w:rPr>
        <w:t>Страны, подписавшие Бернскую конвенцию, образовали Бернский союз для охраны прав авторов на их литературные и художественные произведения. В конвенции участвует свыше 150 стран</w:t>
      </w:r>
      <w:r w:rsidRPr="00521437">
        <w:rPr>
          <w:rFonts w:cs="Arial"/>
          <w:sz w:val="32"/>
          <w:szCs w:val="32"/>
        </w:rPr>
        <w:t xml:space="preserve">. Административные функции Бернского союза выполняет Всемирная организация интеллектуальной собственности (ВОИС). В соответствии со ст. 5 Бернской конвенции авторы – граждане какой-либо страны Бернского союза пользуются в других странах Союза в отношении своих произведений, как опубликованных, так и неопубликованных, правами, которые «предоставляются в настоящее время законами этих стран своим гражданам». По Бернской конвенции в редакции 1971 года правовая охрана предоставляется гражданам стран Бернского союза и в тех случаях, когда их произведение было впервые опубликовано вне территории стран Союза. Бернская конвенция установила исключительное право автора на перевод литературных и художественных произведений, воспроизведение экземпляров произведения, публичное исполнение музыкальных и драматических произведений. В 1952 году в Женеве была подписана </w:t>
      </w:r>
      <w:r w:rsidRPr="00521437">
        <w:rPr>
          <w:rFonts w:cs="Arial"/>
          <w:sz w:val="32"/>
          <w:szCs w:val="32"/>
          <w:highlight w:val="yellow"/>
        </w:rPr>
        <w:t>Всемирная конвенция об авторском праве. Всемирная конвенция исходит из принципа национального режима. Она предоставляет основное регулирование национальному законодательству. Она носит более универсальный характер, что делает возможным участие в ней стран с различным законодательством в области авторского права. Всемирная конвенция предусматривает охрану в странах – участницах прав всех лиц, произведения которых впервые опубликованы на территории одной из этих стран. Гражданам стран-участниц обеспечивается охрана и в том случае, когда их произведения впервые опубликованы за пределами стран-участниц.</w:t>
      </w:r>
      <w:r w:rsidRPr="00521437">
        <w:rPr>
          <w:rFonts w:cs="Arial"/>
          <w:sz w:val="32"/>
          <w:szCs w:val="32"/>
        </w:rPr>
        <w:t xml:space="preserve"> </w:t>
      </w:r>
      <w:r w:rsidRPr="00521437">
        <w:rPr>
          <w:rFonts w:cs="Arial"/>
          <w:sz w:val="32"/>
          <w:szCs w:val="32"/>
          <w:highlight w:val="yellow"/>
        </w:rPr>
        <w:t>Во Всемирной конвенции не раскрывается содержание авторских прав, дается лишь примерный перечень охраняемых произведений</w:t>
      </w:r>
      <w:r w:rsidRPr="00521437">
        <w:rPr>
          <w:rFonts w:cs="Arial"/>
          <w:sz w:val="32"/>
          <w:szCs w:val="32"/>
        </w:rPr>
        <w:t>.</w:t>
      </w:r>
    </w:p>
    <w:p w:rsidR="00864DEF" w:rsidRPr="00521437" w:rsidRDefault="00864DEF" w:rsidP="00864DEF">
      <w:pPr>
        <w:shd w:val="clear" w:color="auto" w:fill="FFFFFF"/>
        <w:spacing w:after="0" w:line="240" w:lineRule="auto"/>
        <w:contextualSpacing/>
        <w:textAlignment w:val="baseline"/>
        <w:rPr>
          <w:rFonts w:cs="Arial"/>
          <w:sz w:val="32"/>
          <w:szCs w:val="32"/>
        </w:rPr>
      </w:pPr>
      <w:r w:rsidRPr="00521437">
        <w:rPr>
          <w:rFonts w:cs="Arial"/>
          <w:sz w:val="32"/>
          <w:szCs w:val="32"/>
        </w:rPr>
        <w:t xml:space="preserve">Евразийская патентная конвенция официально подписана 9 сентября 1994г. в Москве на заседании Совета глав Правительств стран СНГ и вступила в силу с 12 августа 1995 г. Ее подписали девять государств СНГ (Азербайджан, Армения, Беларусь, Грузия, Казахстан, Молдова, Россия, Таджикистан и Украина). Конвенция учредила Евразийскую патентную организацию (ЕАПО). Депозитарием Конвенции является Генеральный директор ВОИС. Он выступает и в качестве посредника при возникновении какого-либо спора по вопросам толкования и </w:t>
      </w:r>
      <w:r w:rsidRPr="00521437">
        <w:rPr>
          <w:rFonts w:cs="Arial"/>
          <w:sz w:val="32"/>
          <w:szCs w:val="32"/>
        </w:rPr>
        <w:lastRenderedPageBreak/>
        <w:t>применения Конвенции. Штаб-квартира ЕАПО и Евразийское патентное ведомство (ЕАПВ) находятся в Москве.</w:t>
      </w:r>
    </w:p>
    <w:p w:rsidR="00864DEF" w:rsidRPr="00521437" w:rsidRDefault="00864DEF" w:rsidP="00864DEF">
      <w:pPr>
        <w:shd w:val="clear" w:color="auto" w:fill="FFFFFF"/>
        <w:spacing w:after="0" w:line="240" w:lineRule="auto"/>
        <w:contextualSpacing/>
        <w:textAlignment w:val="baseline"/>
        <w:rPr>
          <w:rFonts w:eastAsia="Times New Roman" w:cs="Arial"/>
          <w:sz w:val="32"/>
          <w:szCs w:val="32"/>
          <w:lang w:eastAsia="ru-RU"/>
        </w:rPr>
      </w:pPr>
      <w:r w:rsidRPr="00521437">
        <w:rPr>
          <w:rFonts w:cs="Arial"/>
          <w:sz w:val="32"/>
          <w:szCs w:val="32"/>
          <w:shd w:val="clear" w:color="auto" w:fill="FDFDFD"/>
        </w:rPr>
        <w:t>Конвенция об учреждении ВОИС</w:t>
      </w:r>
      <w:r w:rsidRPr="00521437">
        <w:rPr>
          <w:rFonts w:cs="Arial"/>
          <w:sz w:val="32"/>
          <w:szCs w:val="32"/>
        </w:rPr>
        <w:br/>
      </w:r>
      <w:r w:rsidRPr="00521437">
        <w:rPr>
          <w:rFonts w:cs="Arial"/>
          <w:sz w:val="32"/>
          <w:szCs w:val="32"/>
          <w:shd w:val="clear" w:color="auto" w:fill="FDFDFD"/>
        </w:rPr>
        <w:t>Парижская конвенция</w:t>
      </w:r>
      <w:r w:rsidRPr="00521437">
        <w:rPr>
          <w:rFonts w:cs="Arial"/>
          <w:sz w:val="32"/>
          <w:szCs w:val="32"/>
        </w:rPr>
        <w:br/>
      </w:r>
      <w:r w:rsidRPr="00521437">
        <w:rPr>
          <w:rFonts w:cs="Arial"/>
          <w:sz w:val="32"/>
          <w:szCs w:val="32"/>
          <w:shd w:val="clear" w:color="auto" w:fill="FDFDFD"/>
        </w:rPr>
        <w:t>Евразийская конвенция</w:t>
      </w:r>
      <w:r w:rsidRPr="00521437">
        <w:rPr>
          <w:rFonts w:cs="Arial"/>
          <w:sz w:val="32"/>
          <w:szCs w:val="32"/>
        </w:rPr>
        <w:br/>
      </w:r>
      <w:r w:rsidRPr="00521437">
        <w:rPr>
          <w:rFonts w:cs="Arial"/>
          <w:sz w:val="32"/>
          <w:szCs w:val="32"/>
          <w:shd w:val="clear" w:color="auto" w:fill="FDFDFD"/>
        </w:rPr>
        <w:t>Договор о патентной кооперации</w:t>
      </w:r>
      <w:r w:rsidRPr="00521437">
        <w:rPr>
          <w:rFonts w:cs="Arial"/>
          <w:sz w:val="32"/>
          <w:szCs w:val="32"/>
        </w:rPr>
        <w:br/>
      </w:r>
      <w:r w:rsidRPr="00521437">
        <w:rPr>
          <w:rFonts w:cs="Arial"/>
          <w:sz w:val="32"/>
          <w:szCs w:val="32"/>
          <w:shd w:val="clear" w:color="auto" w:fill="FDFDFD"/>
        </w:rPr>
        <w:t>Мадридское соглашение о международной регистрации товарных знаков</w:t>
      </w:r>
      <w:r w:rsidRPr="00521437">
        <w:rPr>
          <w:rFonts w:cs="Arial"/>
          <w:sz w:val="32"/>
          <w:szCs w:val="32"/>
        </w:rPr>
        <w:br/>
      </w:r>
      <w:r w:rsidRPr="00521437">
        <w:rPr>
          <w:rFonts w:cs="Arial"/>
          <w:sz w:val="32"/>
          <w:szCs w:val="32"/>
          <w:shd w:val="clear" w:color="auto" w:fill="FDFDFD"/>
        </w:rPr>
        <w:t>Соглашение между Правительством Российской Федерации и Правительством Республики Казахстан о сотрудничестве в области охраны промышленной собственности</w:t>
      </w:r>
      <w:r w:rsidRPr="00521437">
        <w:rPr>
          <w:rFonts w:cs="Arial"/>
          <w:sz w:val="32"/>
          <w:szCs w:val="32"/>
        </w:rPr>
        <w:br/>
      </w:r>
      <w:proofErr w:type="spellStart"/>
      <w:r w:rsidRPr="00521437">
        <w:rPr>
          <w:rFonts w:cs="Arial"/>
          <w:sz w:val="32"/>
          <w:szCs w:val="32"/>
          <w:shd w:val="clear" w:color="auto" w:fill="FDFDFD"/>
        </w:rPr>
        <w:t>Cоглашение</w:t>
      </w:r>
      <w:proofErr w:type="spellEnd"/>
      <w:r w:rsidRPr="00521437">
        <w:rPr>
          <w:rFonts w:cs="Arial"/>
          <w:sz w:val="32"/>
          <w:szCs w:val="32"/>
          <w:shd w:val="clear" w:color="auto" w:fill="FDFDFD"/>
        </w:rPr>
        <w:t xml:space="preserve"> между Правительством Республики Казахстан и Правительством Кыргызской Республики о сотрудничестве в области охраны промышленной собственности)</w:t>
      </w:r>
      <w:r w:rsidRPr="00521437">
        <w:rPr>
          <w:rFonts w:cs="Arial"/>
          <w:sz w:val="32"/>
          <w:szCs w:val="32"/>
        </w:rPr>
        <w:br/>
      </w:r>
      <w:proofErr w:type="spellStart"/>
      <w:r w:rsidRPr="00521437">
        <w:rPr>
          <w:rFonts w:cs="Arial"/>
          <w:sz w:val="32"/>
          <w:szCs w:val="32"/>
          <w:shd w:val="clear" w:color="auto" w:fill="FDFDFD"/>
        </w:rPr>
        <w:t>Cоглашение</w:t>
      </w:r>
      <w:proofErr w:type="spellEnd"/>
      <w:r w:rsidRPr="00521437">
        <w:rPr>
          <w:rFonts w:cs="Arial"/>
          <w:sz w:val="32"/>
          <w:szCs w:val="32"/>
          <w:shd w:val="clear" w:color="auto" w:fill="FDFDFD"/>
        </w:rPr>
        <w:t xml:space="preserve"> между Правительством Республики Казахстан и Правительством Республики Узбекистан о сотрудничестве в области охраны промышленной собственности</w:t>
      </w:r>
      <w:r w:rsidRPr="00521437">
        <w:rPr>
          <w:rFonts w:cs="Arial"/>
          <w:sz w:val="32"/>
          <w:szCs w:val="32"/>
        </w:rPr>
        <w:br/>
      </w:r>
      <w:proofErr w:type="spellStart"/>
      <w:r w:rsidRPr="00521437">
        <w:rPr>
          <w:rFonts w:cs="Arial"/>
          <w:sz w:val="32"/>
          <w:szCs w:val="32"/>
          <w:shd w:val="clear" w:color="auto" w:fill="FDFDFD"/>
        </w:rPr>
        <w:t>Cоглашение</w:t>
      </w:r>
      <w:proofErr w:type="spellEnd"/>
      <w:r w:rsidRPr="00521437">
        <w:rPr>
          <w:rFonts w:cs="Arial"/>
          <w:sz w:val="32"/>
          <w:szCs w:val="32"/>
          <w:shd w:val="clear" w:color="auto" w:fill="FDFDFD"/>
        </w:rPr>
        <w:t xml:space="preserve"> между Правительством Республики Казахстан и Правительством Грузии о сотрудничестве в области охраны промышленной собственности</w:t>
      </w:r>
      <w:r w:rsidRPr="00521437">
        <w:rPr>
          <w:rFonts w:cs="Arial"/>
          <w:sz w:val="32"/>
          <w:szCs w:val="32"/>
        </w:rPr>
        <w:br/>
      </w:r>
      <w:proofErr w:type="spellStart"/>
      <w:r w:rsidRPr="00521437">
        <w:rPr>
          <w:rFonts w:cs="Arial"/>
          <w:sz w:val="32"/>
          <w:szCs w:val="32"/>
          <w:shd w:val="clear" w:color="auto" w:fill="FDFDFD"/>
        </w:rPr>
        <w:t>Cоглашение</w:t>
      </w:r>
      <w:proofErr w:type="spellEnd"/>
      <w:r w:rsidRPr="00521437">
        <w:rPr>
          <w:rFonts w:cs="Arial"/>
          <w:sz w:val="32"/>
          <w:szCs w:val="32"/>
          <w:shd w:val="clear" w:color="auto" w:fill="FDFDFD"/>
        </w:rPr>
        <w:t xml:space="preserve"> между Правительством Республики Казахстан и Правительством Азербайджанской Республики о сотрудничестве в области охраны промышленной собственности</w:t>
      </w:r>
      <w:r w:rsidRPr="00521437">
        <w:rPr>
          <w:rFonts w:cs="Arial"/>
          <w:sz w:val="32"/>
          <w:szCs w:val="32"/>
        </w:rPr>
        <w:br/>
      </w:r>
      <w:r w:rsidRPr="00521437">
        <w:rPr>
          <w:rFonts w:cs="Arial"/>
          <w:sz w:val="32"/>
          <w:szCs w:val="32"/>
          <w:shd w:val="clear" w:color="auto" w:fill="FDFDFD"/>
        </w:rPr>
        <w:t>Договор о законах по товарным знакам</w:t>
      </w:r>
      <w:r w:rsidRPr="00521437">
        <w:rPr>
          <w:rFonts w:cs="Arial"/>
          <w:sz w:val="32"/>
          <w:szCs w:val="32"/>
        </w:rPr>
        <w:br/>
      </w:r>
      <w:r w:rsidRPr="00521437">
        <w:rPr>
          <w:rFonts w:cs="Arial"/>
          <w:sz w:val="32"/>
          <w:szCs w:val="32"/>
          <w:shd w:val="clear" w:color="auto" w:fill="FDFDFD"/>
        </w:rPr>
        <w:t>Гаагское соглашение</w:t>
      </w:r>
      <w:r w:rsidRPr="00521437">
        <w:rPr>
          <w:rFonts w:cs="Arial"/>
          <w:sz w:val="32"/>
          <w:szCs w:val="32"/>
        </w:rPr>
        <w:br/>
      </w:r>
      <w:proofErr w:type="spellStart"/>
      <w:r w:rsidRPr="00521437">
        <w:rPr>
          <w:rFonts w:cs="Arial"/>
          <w:sz w:val="32"/>
          <w:szCs w:val="32"/>
          <w:shd w:val="clear" w:color="auto" w:fill="FDFDFD"/>
        </w:rPr>
        <w:t>Ниццкое</w:t>
      </w:r>
      <w:proofErr w:type="spellEnd"/>
      <w:r w:rsidRPr="00521437">
        <w:rPr>
          <w:rFonts w:cs="Arial"/>
          <w:sz w:val="32"/>
          <w:szCs w:val="32"/>
          <w:shd w:val="clear" w:color="auto" w:fill="FDFDFD"/>
        </w:rPr>
        <w:t xml:space="preserve"> Соглашение о Международной классификации товаров и услуг для регистрации знаков</w:t>
      </w:r>
      <w:r w:rsidRPr="00521437">
        <w:rPr>
          <w:rFonts w:cs="Arial"/>
          <w:sz w:val="32"/>
          <w:szCs w:val="32"/>
        </w:rPr>
        <w:br/>
      </w:r>
      <w:r w:rsidRPr="00521437">
        <w:rPr>
          <w:rFonts w:cs="Arial"/>
          <w:sz w:val="32"/>
          <w:szCs w:val="32"/>
          <w:shd w:val="clear" w:color="auto" w:fill="FDFDFD"/>
        </w:rPr>
        <w:t>О сотрудничестве по пресечению правонарушений в области интеллектуальной собственности</w:t>
      </w:r>
      <w:r w:rsidRPr="00521437">
        <w:rPr>
          <w:rFonts w:cs="Arial"/>
          <w:sz w:val="32"/>
          <w:szCs w:val="32"/>
        </w:rPr>
        <w:br/>
      </w:r>
      <w:r w:rsidRPr="00521437">
        <w:rPr>
          <w:rFonts w:cs="Arial"/>
          <w:sz w:val="32"/>
          <w:szCs w:val="32"/>
          <w:shd w:val="clear" w:color="auto" w:fill="FDFDFD"/>
        </w:rPr>
        <w:t>О подписании Программы сотрудничества между Правительством Республики Казахстан и Всемирной Организацией Интеллектуальной Собственности</w:t>
      </w:r>
      <w:r w:rsidRPr="00521437">
        <w:rPr>
          <w:rFonts w:cs="Arial"/>
          <w:sz w:val="32"/>
          <w:szCs w:val="32"/>
        </w:rPr>
        <w:br/>
      </w:r>
      <w:r w:rsidRPr="00521437">
        <w:rPr>
          <w:rFonts w:cs="Arial"/>
          <w:sz w:val="32"/>
          <w:szCs w:val="32"/>
          <w:shd w:val="clear" w:color="auto" w:fill="FDFDFD"/>
        </w:rPr>
        <w:t>Страсбургское соглашение о международной патентной классификации</w:t>
      </w:r>
      <w:r w:rsidRPr="00521437">
        <w:rPr>
          <w:rFonts w:cs="Arial"/>
          <w:sz w:val="32"/>
          <w:szCs w:val="32"/>
        </w:rPr>
        <w:br/>
      </w:r>
      <w:r w:rsidRPr="00521437">
        <w:rPr>
          <w:rFonts w:cs="Arial"/>
          <w:sz w:val="32"/>
          <w:szCs w:val="32"/>
          <w:shd w:val="clear" w:color="auto" w:fill="FDFDFD"/>
        </w:rPr>
        <w:t>Венская конвенция о праве международных договоров</w:t>
      </w:r>
      <w:r w:rsidRPr="00521437">
        <w:rPr>
          <w:rFonts w:cs="Arial"/>
          <w:sz w:val="32"/>
          <w:szCs w:val="32"/>
        </w:rPr>
        <w:br/>
      </w:r>
      <w:r w:rsidRPr="00521437">
        <w:rPr>
          <w:rFonts w:cs="Arial"/>
          <w:sz w:val="32"/>
          <w:szCs w:val="32"/>
          <w:shd w:val="clear" w:color="auto" w:fill="FDFDFD"/>
        </w:rPr>
        <w:t>Протокол к Мадридскому соглашению</w:t>
      </w:r>
      <w:r w:rsidRPr="00521437">
        <w:rPr>
          <w:rFonts w:cs="Arial"/>
          <w:sz w:val="32"/>
          <w:szCs w:val="32"/>
        </w:rPr>
        <w:br/>
      </w:r>
      <w:r w:rsidRPr="00521437">
        <w:rPr>
          <w:rFonts w:cs="Arial"/>
          <w:sz w:val="32"/>
          <w:szCs w:val="32"/>
          <w:shd w:val="clear" w:color="auto" w:fill="FDFDFD"/>
        </w:rPr>
        <w:t>Договор о патентом праве, Инструкция к Договору о патентном праве и согласованные заявления Дипломатической конференции</w:t>
      </w:r>
      <w:r w:rsidRPr="00521437">
        <w:rPr>
          <w:rFonts w:cs="Arial"/>
          <w:sz w:val="32"/>
          <w:szCs w:val="32"/>
        </w:rPr>
        <w:br/>
      </w:r>
      <w:r w:rsidRPr="00521437">
        <w:rPr>
          <w:rFonts w:cs="Arial"/>
          <w:sz w:val="32"/>
          <w:szCs w:val="32"/>
          <w:shd w:val="clear" w:color="auto" w:fill="FDFDFD"/>
        </w:rPr>
        <w:lastRenderedPageBreak/>
        <w:t>Сингапурский договор о законах по товарным знакам.</w:t>
      </w:r>
      <w:r w:rsidRPr="00521437">
        <w:rPr>
          <w:rFonts w:cs="Arial"/>
          <w:sz w:val="32"/>
          <w:szCs w:val="32"/>
        </w:rPr>
        <w:br/>
      </w:r>
    </w:p>
    <w:p w:rsidR="00D26ABE" w:rsidRPr="00521437" w:rsidRDefault="005C7D0F" w:rsidP="005C7D0F">
      <w:pPr>
        <w:pStyle w:val="a3"/>
        <w:shd w:val="clear" w:color="auto" w:fill="FFFFFF"/>
        <w:spacing w:after="0" w:line="240" w:lineRule="auto"/>
        <w:ind w:left="0"/>
        <w:jc w:val="both"/>
        <w:textAlignment w:val="baseline"/>
        <w:rPr>
          <w:rFonts w:eastAsia="Times New Roman" w:cs="Arial"/>
          <w:sz w:val="32"/>
          <w:szCs w:val="32"/>
          <w:lang w:eastAsia="ru-RU"/>
        </w:rPr>
      </w:pPr>
      <w:r w:rsidRPr="00521437">
        <w:rPr>
          <w:rFonts w:eastAsia="Times New Roman" w:cs="Arial"/>
          <w:sz w:val="32"/>
          <w:szCs w:val="32"/>
          <w:lang w:eastAsia="ru-RU"/>
        </w:rPr>
        <w:t xml:space="preserve">                                     </w:t>
      </w:r>
    </w:p>
    <w:p w:rsidR="00864DEF" w:rsidRPr="00521437" w:rsidRDefault="00D26ABE" w:rsidP="005C7D0F">
      <w:pPr>
        <w:pStyle w:val="a3"/>
        <w:shd w:val="clear" w:color="auto" w:fill="FFFFFF"/>
        <w:spacing w:after="0" w:line="240" w:lineRule="auto"/>
        <w:ind w:left="0"/>
        <w:jc w:val="both"/>
        <w:textAlignment w:val="baseline"/>
        <w:rPr>
          <w:rFonts w:eastAsia="Times New Roman" w:cs="Arial"/>
          <w:sz w:val="32"/>
          <w:szCs w:val="32"/>
          <w:lang w:eastAsia="ru-RU"/>
        </w:rPr>
      </w:pPr>
      <w:r w:rsidRPr="00521437">
        <w:rPr>
          <w:rFonts w:eastAsia="Times New Roman" w:cs="Arial"/>
          <w:sz w:val="32"/>
          <w:szCs w:val="32"/>
          <w:lang w:eastAsia="ru-RU"/>
        </w:rPr>
        <w:t xml:space="preserve">                                             </w:t>
      </w:r>
      <w:r w:rsidR="005C7D0F" w:rsidRPr="00521437">
        <w:rPr>
          <w:rFonts w:eastAsia="Times New Roman" w:cs="Arial"/>
          <w:sz w:val="32"/>
          <w:szCs w:val="32"/>
          <w:lang w:eastAsia="ru-RU"/>
        </w:rPr>
        <w:t xml:space="preserve"> </w:t>
      </w:r>
      <w:r w:rsidR="004B36CC" w:rsidRPr="00521437">
        <w:rPr>
          <w:rFonts w:eastAsia="Times New Roman" w:cs="Arial"/>
          <w:sz w:val="32"/>
          <w:szCs w:val="32"/>
          <w:lang w:eastAsia="ru-RU"/>
        </w:rPr>
        <w:t>4</w:t>
      </w:r>
      <w:r w:rsidR="005C7D0F" w:rsidRPr="00521437">
        <w:rPr>
          <w:rFonts w:eastAsia="Times New Roman" w:cs="Arial"/>
          <w:sz w:val="32"/>
          <w:szCs w:val="32"/>
          <w:lang w:eastAsia="ru-RU"/>
        </w:rPr>
        <w:t>.</w:t>
      </w:r>
      <w:r w:rsidR="00864DEF" w:rsidRPr="00521437">
        <w:rPr>
          <w:rFonts w:eastAsia="Times New Roman" w:cs="Arial"/>
          <w:sz w:val="32"/>
          <w:szCs w:val="32"/>
          <w:lang w:eastAsia="ru-RU"/>
        </w:rPr>
        <w:t xml:space="preserve"> Международные организации.</w:t>
      </w:r>
    </w:p>
    <w:p w:rsidR="0083572F" w:rsidRPr="00521437" w:rsidRDefault="0083572F" w:rsidP="00864DEF">
      <w:pPr>
        <w:spacing w:after="0"/>
        <w:contextualSpacing/>
        <w:rPr>
          <w:rFonts w:cs="Arial"/>
          <w:sz w:val="32"/>
          <w:szCs w:val="32"/>
        </w:rPr>
      </w:pPr>
    </w:p>
    <w:p w:rsidR="0083572F" w:rsidRPr="00521437" w:rsidRDefault="0083572F" w:rsidP="00864DEF">
      <w:pPr>
        <w:spacing w:after="0"/>
        <w:contextualSpacing/>
        <w:rPr>
          <w:rFonts w:cs="Arial"/>
          <w:sz w:val="32"/>
          <w:szCs w:val="32"/>
        </w:rPr>
      </w:pPr>
    </w:p>
    <w:p w:rsidR="004B36CC" w:rsidRPr="00521437" w:rsidRDefault="0083572F" w:rsidP="00864DEF">
      <w:pPr>
        <w:spacing w:after="0"/>
        <w:contextualSpacing/>
        <w:rPr>
          <w:rFonts w:cs="Arial"/>
          <w:sz w:val="32"/>
          <w:szCs w:val="32"/>
          <w:highlight w:val="yellow"/>
        </w:rPr>
      </w:pPr>
      <w:r w:rsidRPr="00521437">
        <w:rPr>
          <w:rFonts w:cs="Arial"/>
          <w:sz w:val="32"/>
          <w:szCs w:val="32"/>
        </w:rPr>
        <w:t xml:space="preserve">      </w:t>
      </w:r>
      <w:r w:rsidR="00864DEF" w:rsidRPr="00521437">
        <w:rPr>
          <w:rFonts w:cs="Arial"/>
          <w:sz w:val="32"/>
          <w:szCs w:val="32"/>
          <w:highlight w:val="yellow"/>
        </w:rPr>
        <w:t>Головной организацией по управлению интеллектуальной собственностью на межгосударственном уровне является Всемирная организация интеллектуальной собственности (ВОИ</w:t>
      </w:r>
      <w:r w:rsidR="004B36CC" w:rsidRPr="00521437">
        <w:rPr>
          <w:rFonts w:cs="Arial"/>
          <w:sz w:val="32"/>
          <w:szCs w:val="32"/>
          <w:highlight w:val="yellow"/>
        </w:rPr>
        <w:t>С</w:t>
      </w:r>
      <w:r w:rsidR="00864DEF" w:rsidRPr="00521437">
        <w:rPr>
          <w:rFonts w:cs="Arial"/>
          <w:sz w:val="32"/>
          <w:szCs w:val="32"/>
          <w:highlight w:val="yellow"/>
        </w:rPr>
        <w:t>). Помимо ВОИС существует ряд региональных организаций, таких как Африканская региональная организация промышленной собственности (АРИПО), Африканская организация интеллектуальной собственности (ОАПИ), Соглашение о субрегиональной интеграции стран Андской группы, Центральноамериканское Соглашение по охране промышленной собственности, Североамериканское соглашение свободной торговле, Евразийская патентная организация, Европейская патентная организация и др. Целью межгосударственного уровня управления объектами интеллектуальной собственности является содействие охране интеллектуальной собственности во всем мире путем сотрудничества государств-членов ВОИС</w:t>
      </w:r>
      <w:r w:rsidR="00864DEF" w:rsidRPr="00521437">
        <w:rPr>
          <w:rFonts w:cs="Arial"/>
          <w:sz w:val="32"/>
          <w:szCs w:val="32"/>
        </w:rPr>
        <w:t>. Задачами ВОИС являются регистрационная деятельность, обеспечение межправительственного сотрудничества и программная деятельность</w:t>
      </w:r>
      <w:r w:rsidR="00864DEF" w:rsidRPr="00521437">
        <w:rPr>
          <w:rFonts w:cs="Arial"/>
          <w:sz w:val="32"/>
          <w:szCs w:val="32"/>
          <w:highlight w:val="yellow"/>
        </w:rPr>
        <w:t>.</w:t>
      </w:r>
    </w:p>
    <w:p w:rsidR="004B36CC" w:rsidRPr="00521437" w:rsidRDefault="004B36CC" w:rsidP="00864DEF">
      <w:pPr>
        <w:spacing w:after="0"/>
        <w:contextualSpacing/>
        <w:rPr>
          <w:rFonts w:cs="Arial"/>
          <w:sz w:val="32"/>
          <w:szCs w:val="32"/>
        </w:rPr>
      </w:pPr>
      <w:r w:rsidRPr="00521437">
        <w:rPr>
          <w:rFonts w:cs="Arial"/>
          <w:sz w:val="32"/>
          <w:szCs w:val="32"/>
          <w:highlight w:val="yellow"/>
        </w:rPr>
        <w:t xml:space="preserve">      </w:t>
      </w:r>
      <w:r w:rsidR="00864DEF" w:rsidRPr="00521437">
        <w:rPr>
          <w:rFonts w:cs="Arial"/>
          <w:sz w:val="32"/>
          <w:szCs w:val="32"/>
          <w:highlight w:val="yellow"/>
        </w:rPr>
        <w:t xml:space="preserve"> Постоянные программы ВОИС по сотрудничеству в целях развития в области промышленной собственности и по вопросам авторского и смежных прав решают следующие задачи: • развитие людских ресурсов; • облегчение создания национальных законодательств; • обеспечение эффективной охраны прав; • поощрение присоединения к договорам под эгидой ВОИС; • облегчение создания правительственных и других организаций для руководства и эффективного применения национальных законодательств; • поощрение местной изобретательской деятельности, коммерческого использования изобретений, художественного творчества и ис</w:t>
      </w:r>
      <w:r w:rsidRPr="00521437">
        <w:rPr>
          <w:rFonts w:cs="Arial"/>
          <w:sz w:val="32"/>
          <w:szCs w:val="32"/>
          <w:highlight w:val="yellow"/>
        </w:rPr>
        <w:t xml:space="preserve">пользования его результатов; </w:t>
      </w:r>
      <w:r w:rsidR="00864DEF" w:rsidRPr="00521437">
        <w:rPr>
          <w:rFonts w:cs="Arial"/>
          <w:sz w:val="32"/>
          <w:szCs w:val="32"/>
          <w:highlight w:val="yellow"/>
        </w:rPr>
        <w:t xml:space="preserve"> • развитие системы преподавания и научных исследований в области интеллектуальной собственности с </w:t>
      </w:r>
      <w:r w:rsidR="00864DEF" w:rsidRPr="00521437">
        <w:rPr>
          <w:rFonts w:cs="Arial"/>
          <w:sz w:val="32"/>
          <w:szCs w:val="32"/>
          <w:highlight w:val="yellow"/>
        </w:rPr>
        <w:lastRenderedPageBreak/>
        <w:t>упором на применение их для экономического развития; • обеспечение подготовки профессиональных юристов и поверенных в области интеллектуальной собственности; • налаживание обмена опытом и информацией между законодателями и работниками судебной системы в области интеллектуальной собственности; • облегчение доступа и использования технологической информации, содержащейся в патентных документах; • облегчение приобретения запатентованных не иностранных технологий путем лицензионных контрактов; • облегчение для местных предприятий работы по руководству и использованию принадлежащих им прав на объекты интеллектуальной собственности и др</w:t>
      </w:r>
      <w:r w:rsidRPr="00521437">
        <w:rPr>
          <w:rFonts w:cs="Arial"/>
          <w:sz w:val="32"/>
          <w:szCs w:val="32"/>
        </w:rPr>
        <w:t>.</w:t>
      </w:r>
    </w:p>
    <w:p w:rsidR="00864DEF" w:rsidRPr="00521437" w:rsidRDefault="004B36CC" w:rsidP="00864DEF">
      <w:pPr>
        <w:spacing w:after="0"/>
        <w:contextualSpacing/>
        <w:rPr>
          <w:rFonts w:cs="Arial"/>
          <w:sz w:val="32"/>
          <w:szCs w:val="32"/>
        </w:rPr>
      </w:pPr>
      <w:r w:rsidRPr="00521437">
        <w:rPr>
          <w:rFonts w:cs="Arial"/>
          <w:sz w:val="32"/>
          <w:szCs w:val="32"/>
        </w:rPr>
        <w:t xml:space="preserve">         </w:t>
      </w:r>
      <w:r w:rsidR="00864DEF" w:rsidRPr="00521437">
        <w:rPr>
          <w:rFonts w:cs="Arial"/>
          <w:sz w:val="32"/>
          <w:szCs w:val="32"/>
        </w:rPr>
        <w:t xml:space="preserve">Управление интеллектуальной собственностью на международном уровне представляет собой задачу огромной сложности и важности. Интеллектуальная собственность сегодня столь неразрывно вплетена в ткань международных отношений, что давно уже превратилась в один из важнейшие аспектов двухсторонних и </w:t>
      </w:r>
      <w:proofErr w:type="gramStart"/>
      <w:r w:rsidR="00864DEF" w:rsidRPr="00521437">
        <w:rPr>
          <w:rFonts w:cs="Arial"/>
          <w:sz w:val="32"/>
          <w:szCs w:val="32"/>
        </w:rPr>
        <w:t>многосторонних межгосударственных связей</w:t>
      </w:r>
      <w:proofErr w:type="gramEnd"/>
      <w:r w:rsidR="00864DEF" w:rsidRPr="00521437">
        <w:rPr>
          <w:rFonts w:cs="Arial"/>
          <w:sz w:val="32"/>
          <w:szCs w:val="32"/>
        </w:rPr>
        <w:t xml:space="preserve"> и взаимодействия стран в области науки, техники, искусства и культуры. Для управления этим институтом мировым сообществом создана уникальная международная организация – Всемирная организация интеллектуальной собственности. История создания ВОИС начинается одновременно с принятием первых многосторонних международных соглашений — Парижской и Бернской конвенций в 80-х годах XIX столетия. В соответствии с международными соглашениями страны, присоединившиеся к ним, образуют клубы или союзы, объединенные и связанные взаимными обязательствами, вытекающими из юридически значимых норм этих соглашений. Для осуществления административных задач Парижского и Бернского союзов первые государства-участники создали сначала два Международных бюро, а затем в 1893 эти бюро были объединены в одну международную организацию: «Объединенные международные бюро по охране интеллектуальной собственности» или БИРПИ. В 1967 году на Стокгольмской дипломатической конференции БИРПИ были </w:t>
      </w:r>
      <w:r w:rsidR="00864DEF" w:rsidRPr="00521437">
        <w:rPr>
          <w:rFonts w:cs="Arial"/>
          <w:sz w:val="32"/>
          <w:szCs w:val="32"/>
        </w:rPr>
        <w:lastRenderedPageBreak/>
        <w:t>преобразованы в ВОИС. Главной причиной создания ВОИС стал стремительный рост числа и значимости объектов интеллектуальной собственности. Второй причиной создания ВОИС было желание стран-участниц превратить ВОИС в учреждение ООН.</w:t>
      </w:r>
    </w:p>
    <w:p w:rsidR="00864DEF" w:rsidRPr="00521437" w:rsidRDefault="004B36CC" w:rsidP="00864DEF">
      <w:pPr>
        <w:spacing w:after="0"/>
        <w:contextualSpacing/>
        <w:rPr>
          <w:rFonts w:cs="Arial"/>
          <w:sz w:val="32"/>
          <w:szCs w:val="32"/>
          <w:highlight w:val="yellow"/>
        </w:rPr>
      </w:pPr>
      <w:r w:rsidRPr="00521437">
        <w:rPr>
          <w:rFonts w:cs="Arial"/>
          <w:sz w:val="32"/>
          <w:szCs w:val="32"/>
          <w:highlight w:val="yellow"/>
        </w:rPr>
        <w:t xml:space="preserve">     </w:t>
      </w:r>
      <w:r w:rsidR="00864DEF" w:rsidRPr="00521437">
        <w:rPr>
          <w:rFonts w:cs="Arial"/>
          <w:sz w:val="32"/>
          <w:szCs w:val="32"/>
          <w:highlight w:val="yellow"/>
        </w:rPr>
        <w:t>Всемирная торговая организация – международная организация, созданная на базе Генерального соглашения по тарифам и торговле (ГАТТ) и имеющая дело с правилами торговли между нациями. Основой деятельности ВТО являются соглашения, подписанные большей частью торговых государств и ратифицированные их парламентами. Цель деятельности ВТО – помощь в осуществлении бизнеса производителям товаров и услуг, экспортерам и импортерам.</w:t>
      </w:r>
    </w:p>
    <w:p w:rsidR="00864DEF" w:rsidRPr="00521437" w:rsidRDefault="004B36CC" w:rsidP="00864DEF">
      <w:pPr>
        <w:spacing w:after="0"/>
        <w:contextualSpacing/>
        <w:rPr>
          <w:rFonts w:cs="Arial"/>
          <w:sz w:val="32"/>
          <w:szCs w:val="32"/>
        </w:rPr>
      </w:pPr>
      <w:r w:rsidRPr="00521437">
        <w:rPr>
          <w:rFonts w:cs="Arial"/>
          <w:sz w:val="32"/>
          <w:szCs w:val="32"/>
          <w:highlight w:val="yellow"/>
        </w:rPr>
        <w:t xml:space="preserve">     </w:t>
      </w:r>
      <w:r w:rsidR="00864DEF" w:rsidRPr="00521437">
        <w:rPr>
          <w:rFonts w:cs="Arial"/>
          <w:sz w:val="32"/>
          <w:szCs w:val="32"/>
          <w:highlight w:val="yellow"/>
        </w:rPr>
        <w:t>Соглашение ТРИПС. Соглашение по торговым аспектам прав интеллектуальной собственности —ТРИПС — впервые объединило требования к обеим группам объектов интеллектуальной собствен</w:t>
      </w:r>
      <w:bookmarkStart w:id="0" w:name="_GoBack"/>
      <w:bookmarkEnd w:id="0"/>
      <w:r w:rsidR="00864DEF" w:rsidRPr="00521437">
        <w:rPr>
          <w:rFonts w:cs="Arial"/>
          <w:sz w:val="32"/>
          <w:szCs w:val="32"/>
          <w:highlight w:val="yellow"/>
        </w:rPr>
        <w:t xml:space="preserve">ности — промышленной собственности и </w:t>
      </w:r>
      <w:proofErr w:type="gramStart"/>
      <w:r w:rsidR="00864DEF" w:rsidRPr="00521437">
        <w:rPr>
          <w:rFonts w:cs="Arial"/>
          <w:sz w:val="32"/>
          <w:szCs w:val="32"/>
          <w:highlight w:val="yellow"/>
        </w:rPr>
        <w:t>авторскому праву</w:t>
      </w:r>
      <w:proofErr w:type="gramEnd"/>
      <w:r w:rsidR="00864DEF" w:rsidRPr="00521437">
        <w:rPr>
          <w:rFonts w:cs="Arial"/>
          <w:sz w:val="32"/>
          <w:szCs w:val="32"/>
          <w:highlight w:val="yellow"/>
        </w:rPr>
        <w:t xml:space="preserve"> и смежным правам. В отличие от большинства международных соглашений по интеллектуальной собственности ТРИПС находится под юрисдикцией Всемирной торговой организации</w:t>
      </w:r>
      <w:r w:rsidR="00864DEF" w:rsidRPr="00521437">
        <w:rPr>
          <w:rFonts w:cs="Arial"/>
          <w:sz w:val="32"/>
          <w:szCs w:val="32"/>
        </w:rPr>
        <w:t>.</w:t>
      </w:r>
    </w:p>
    <w:p w:rsidR="00864DEF" w:rsidRPr="00521437" w:rsidRDefault="004B36CC" w:rsidP="00864DEF">
      <w:pPr>
        <w:spacing w:after="0"/>
        <w:contextualSpacing/>
        <w:rPr>
          <w:rFonts w:cs="Arial"/>
          <w:sz w:val="32"/>
          <w:szCs w:val="32"/>
        </w:rPr>
      </w:pPr>
      <w:r w:rsidRPr="00521437">
        <w:rPr>
          <w:rFonts w:cs="Arial"/>
          <w:sz w:val="32"/>
          <w:szCs w:val="32"/>
          <w:highlight w:val="yellow"/>
        </w:rPr>
        <w:t xml:space="preserve">      </w:t>
      </w:r>
      <w:r w:rsidR="00864DEF" w:rsidRPr="00521437">
        <w:rPr>
          <w:rFonts w:cs="Arial"/>
          <w:sz w:val="32"/>
          <w:szCs w:val="32"/>
          <w:highlight w:val="yellow"/>
        </w:rPr>
        <w:t>Организация экономического сотрудничества и развития</w:t>
      </w:r>
      <w:r w:rsidRPr="00521437">
        <w:rPr>
          <w:rFonts w:cs="Arial"/>
          <w:sz w:val="32"/>
          <w:szCs w:val="32"/>
          <w:highlight w:val="yellow"/>
        </w:rPr>
        <w:t xml:space="preserve"> (ОЭСР)</w:t>
      </w:r>
      <w:r w:rsidR="00864DEF" w:rsidRPr="00521437">
        <w:rPr>
          <w:rFonts w:cs="Arial"/>
          <w:sz w:val="32"/>
          <w:szCs w:val="32"/>
          <w:highlight w:val="yellow"/>
        </w:rPr>
        <w:t>. Одним из направлений деятельности является исследование роли прав интеллектуальной собственности в стимулировании распространения знаний и создания инноваций. ОЭСР изучает экономическое воздействие режимов интеллектуальной собственности в высокотехнологических отраслях промышленности и в общественных исследованиях, оценивает политику и институциональную практику управления и использования интеллектуальной собственности, а также разрабатывает индикаторы для оценки эффективности трансфера технологий.</w:t>
      </w:r>
    </w:p>
    <w:p w:rsidR="00864DEF" w:rsidRPr="00521437" w:rsidRDefault="00864DEF" w:rsidP="00864DEF">
      <w:pPr>
        <w:pStyle w:val="a3"/>
        <w:spacing w:after="0"/>
        <w:ind w:left="0"/>
        <w:jc w:val="both"/>
        <w:rPr>
          <w:rFonts w:cs="Arial"/>
          <w:sz w:val="32"/>
          <w:szCs w:val="32"/>
        </w:rPr>
      </w:pPr>
    </w:p>
    <w:p w:rsidR="00C13C67" w:rsidRPr="00521437" w:rsidRDefault="00C13C67">
      <w:pPr>
        <w:rPr>
          <w:sz w:val="32"/>
          <w:szCs w:val="32"/>
        </w:rPr>
      </w:pPr>
    </w:p>
    <w:sectPr w:rsidR="00C13C67" w:rsidRPr="00521437" w:rsidSect="00521437">
      <w:pgSz w:w="11906" w:h="16838"/>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E2C92"/>
    <w:multiLevelType w:val="hybridMultilevel"/>
    <w:tmpl w:val="C270BF40"/>
    <w:lvl w:ilvl="0" w:tplc="9B64B65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55502C55"/>
    <w:multiLevelType w:val="hybridMultilevel"/>
    <w:tmpl w:val="3456568E"/>
    <w:lvl w:ilvl="0" w:tplc="C5DC2552">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70203B04"/>
    <w:multiLevelType w:val="multilevel"/>
    <w:tmpl w:val="A07A09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64DEF"/>
    <w:rsid w:val="0007190C"/>
    <w:rsid w:val="000720E2"/>
    <w:rsid w:val="000A2315"/>
    <w:rsid w:val="001B0880"/>
    <w:rsid w:val="00312363"/>
    <w:rsid w:val="004B36CC"/>
    <w:rsid w:val="00521437"/>
    <w:rsid w:val="005C7D0F"/>
    <w:rsid w:val="00803354"/>
    <w:rsid w:val="00803BD2"/>
    <w:rsid w:val="0083572F"/>
    <w:rsid w:val="00864DEF"/>
    <w:rsid w:val="00C13C67"/>
    <w:rsid w:val="00CD31AE"/>
    <w:rsid w:val="00D1541F"/>
    <w:rsid w:val="00D26ABE"/>
    <w:rsid w:val="00FB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63B98-DCFB-4E4B-9E3B-FAEF9ED4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D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DEF"/>
    <w:pPr>
      <w:ind w:left="720"/>
      <w:contextualSpacing/>
    </w:pPr>
  </w:style>
  <w:style w:type="paragraph" w:styleId="a4">
    <w:name w:val="Normal (Web)"/>
    <w:basedOn w:val="a"/>
    <w:uiPriority w:val="99"/>
    <w:semiHidden/>
    <w:unhideWhenUsed/>
    <w:rsid w:val="00864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190C"/>
    <w:rPr>
      <w:b/>
      <w:bCs/>
    </w:rPr>
  </w:style>
  <w:style w:type="paragraph" w:customStyle="1" w:styleId="Default">
    <w:name w:val="Default"/>
    <w:rsid w:val="000720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14</Pages>
  <Words>3964</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Pchelp</cp:lastModifiedBy>
  <cp:revision>11</cp:revision>
  <dcterms:created xsi:type="dcterms:W3CDTF">2020-03-31T13:29:00Z</dcterms:created>
  <dcterms:modified xsi:type="dcterms:W3CDTF">2025-09-07T15:20:00Z</dcterms:modified>
</cp:coreProperties>
</file>